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w:rsidR="009C1CE0">
        <w:tc>
          <w:tcPr>
            <w:tcW w:w="15278" w:type="dxa"/>
            <w:gridSpan w:val="6"/>
          </w:tcPr>
          <w:p w:rsidR="009C1CE0" w:rsidRDefault="007E2644" w:rsidP="00CC7E80">
            <w:pPr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7E2644">
              <w:rPr>
                <w:rFonts w:ascii="Corbel" w:eastAsia="Corbel" w:hAnsi="Corbel" w:cs="Corbel"/>
                <w:i/>
              </w:rPr>
              <w:t>What will they be learning, why and in what order?</w:t>
            </w:r>
            <w:r w:rsidR="00556F11">
              <w:rPr>
                <w:rFonts w:ascii="Corbel" w:eastAsia="Corbel" w:hAnsi="Corbel" w:cs="Corbe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9C1CE0">
        <w:trPr>
          <w:trHeight w:val="417"/>
        </w:trPr>
        <w:tc>
          <w:tcPr>
            <w:tcW w:w="1506" w:type="dxa"/>
          </w:tcPr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1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641" w:type="dxa"/>
            <w:gridSpan w:val="3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2</w:t>
            </w:r>
            <w:r w:rsidR="00EF712F">
              <w:rPr>
                <w:rFonts w:ascii="Corbel" w:eastAsia="Corbel" w:hAnsi="Corbel" w:cs="Corbel"/>
                <w:b/>
              </w:rPr>
              <w:t xml:space="preserve"> (Half Term 2)</w:t>
            </w:r>
          </w:p>
          <w:p w:rsidR="009C1CE0" w:rsidRDefault="009C1CE0" w:rsidP="004845FE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92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3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  <w:bookmarkStart w:id="0" w:name="_heading=h.30j0zll" w:colFirst="0" w:colLast="0"/>
            <w:bookmarkEnd w:id="0"/>
          </w:p>
        </w:tc>
      </w:tr>
      <w:tr w:rsidR="00EF712F" w:rsidTr="00B97D44">
        <w:trPr>
          <w:trHeight w:val="1562"/>
        </w:trPr>
        <w:tc>
          <w:tcPr>
            <w:tcW w:w="1506" w:type="dxa"/>
            <w:shd w:val="clear" w:color="auto" w:fill="C5E0B3" w:themeFill="accent6" w:themeFillTint="66"/>
          </w:tcPr>
          <w:p w:rsidR="00EF712F" w:rsidRDefault="00EF712F" w:rsidP="00EF712F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Bridge/ Foundation knowledge required</w:t>
            </w:r>
          </w:p>
        </w:tc>
        <w:tc>
          <w:tcPr>
            <w:tcW w:w="4539" w:type="dxa"/>
            <w:shd w:val="clear" w:color="auto" w:fill="C5E0B3" w:themeFill="accent6" w:themeFillTint="66"/>
          </w:tcPr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</w:tcPr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Fraction, decimal and percentage equivalence Year 7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Percentages Year 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Fractions Years 3-6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Decimals Years 4-6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Indices Year 8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Solving Problems with Multiplication and Division Year 7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Addition and Subtraction Years 2-6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Multiplication and Division Years 2-6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Place Value Year 5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Developing Number Sense Year 7</w:t>
            </w:r>
          </w:p>
        </w:tc>
        <w:tc>
          <w:tcPr>
            <w:tcW w:w="4592" w:type="dxa"/>
            <w:shd w:val="clear" w:color="auto" w:fill="C5E0B3" w:themeFill="accent6" w:themeFillTint="66"/>
          </w:tcPr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Properties of shape Year 5 and 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Position and Direction Year 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Constructing, measuring and using geometric notation Year 7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Area Year 4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Perimeter and Area Year 5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Perimeter, Area and Volume Year 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Properties of Shape Year 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Properties of Shape Year 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Position and Direction Year 5 and 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Statistics Years 2-4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Statistics Year 6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Sets and probability Year 7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EF712F" w:rsidTr="00F376CC">
        <w:trPr>
          <w:trHeight w:val="1536"/>
        </w:trPr>
        <w:tc>
          <w:tcPr>
            <w:tcW w:w="1506" w:type="dxa"/>
          </w:tcPr>
          <w:p w:rsidR="00EF712F" w:rsidRDefault="00EF712F" w:rsidP="00EF712F">
            <w:pPr>
              <w:rPr>
                <w:rFonts w:ascii="Corbel" w:eastAsia="Corbel" w:hAnsi="Corbel" w:cs="Corbel"/>
                <w:b/>
              </w:rPr>
            </w:pPr>
          </w:p>
          <w:p w:rsidR="00EF712F" w:rsidRDefault="00EF712F" w:rsidP="00EF712F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Key Learning Experience / Skills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</w:tcPr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Fractions and percentages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 xml:space="preserve">Standard index form 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Number sense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592" w:type="dxa"/>
          </w:tcPr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Angles in parallel lines and polygons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Area of trapezia and circles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Line symmetry and reflection</w:t>
            </w:r>
          </w:p>
          <w:p w:rsidR="00EF712F" w:rsidRPr="007F6CB7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The data handling cycle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F6CB7">
              <w:rPr>
                <w:rFonts w:ascii="Corbel" w:eastAsia="Corbel" w:hAnsi="Corbel" w:cs="Corbel"/>
                <w:sz w:val="16"/>
                <w:szCs w:val="16"/>
              </w:rPr>
              <w:t>Measures of location</w:t>
            </w:r>
          </w:p>
        </w:tc>
      </w:tr>
      <w:tr w:rsidR="00EF712F">
        <w:trPr>
          <w:trHeight w:val="1197"/>
        </w:trPr>
        <w:tc>
          <w:tcPr>
            <w:tcW w:w="1506" w:type="dxa"/>
          </w:tcPr>
          <w:p w:rsidR="00EF712F" w:rsidRDefault="00EF712F" w:rsidP="00EF712F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Assessment</w:t>
            </w:r>
          </w:p>
          <w:p w:rsidR="00EF712F" w:rsidRDefault="00EF712F" w:rsidP="00EF712F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</w:tcPr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  <w:tc>
          <w:tcPr>
            <w:tcW w:w="4592" w:type="dxa"/>
          </w:tcPr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</w:tr>
      <w:tr w:rsidR="00EF712F" w:rsidTr="00F376CC">
        <w:tc>
          <w:tcPr>
            <w:tcW w:w="1506" w:type="dxa"/>
            <w:shd w:val="clear" w:color="auto" w:fill="BDD6EE" w:themeFill="accent1" w:themeFillTint="66"/>
          </w:tcPr>
          <w:p w:rsidR="00EF712F" w:rsidRDefault="00EF712F" w:rsidP="00EF712F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CIAG Links</w:t>
            </w:r>
          </w:p>
          <w:p w:rsidR="00EF712F" w:rsidRDefault="00EF712F" w:rsidP="00EF712F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EF712F" w:rsidRDefault="00EF712F" w:rsidP="00EF712F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EF712F" w:rsidRDefault="00EF712F" w:rsidP="00EF712F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  <w:shd w:val="clear" w:color="auto" w:fill="BDD6EE" w:themeFill="accent1" w:themeFillTint="66"/>
          </w:tcPr>
          <w:p w:rsidR="00EF712F" w:rsidRDefault="003450A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1" w:name="_heading=h.lzj08clgz6j4" w:colFirst="0" w:colLast="0"/>
            <w:bookmarkEnd w:id="1"/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  <w:shd w:val="clear" w:color="auto" w:fill="BDD6EE" w:themeFill="accent1" w:themeFillTint="66"/>
          </w:tcPr>
          <w:p w:rsidR="003450AF" w:rsidRDefault="003450AF" w:rsidP="003450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Fractions and Percentages: Crucial in everyday life for budgeting, shopping discounts, and financial planning, helping make informed decisions.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450AF" w:rsidRDefault="003450AF" w:rsidP="003450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Standard Index Form: Key in science and engineering for handling very large or very small numbers, such as in measurements and calculations involving the universe.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450AF" w:rsidRDefault="003450AF" w:rsidP="003450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Number Sense: Important for developing critical thinking and problem-solving skills in everyday situations, enhancing numerical fluency and confidence.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450AF" w:rsidRDefault="003450AF" w:rsidP="003450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BDD6EE" w:themeFill="accent1" w:themeFillTint="66"/>
          </w:tcPr>
          <w:p w:rsidR="003450AF" w:rsidRDefault="003450AF" w:rsidP="003450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Angles in Parallel Lines and Polygons: Essential in fields like architecture, engineering, and graphic design for understanding spatial relationships and constructing accurate structures.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450AF" w:rsidRDefault="003450AF" w:rsidP="003450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Area of Trapezia and Circles: Important in landscaping, manufacturing, and design for calculating material needs and optimizing space in various projects.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450AF" w:rsidRDefault="003450AF" w:rsidP="003450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Line Symmetry and Reflection: Key in art, architecture, and design for creating aesthetically pleasing compositions and understanding balance in structures.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450AF" w:rsidRDefault="003450AF" w:rsidP="003450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The Data Handling Cycle: Crucial in business, research, and education for collecting, analysing, and interpreting data to inform decisions and strategies.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450AF" w:rsidRDefault="003450AF" w:rsidP="003450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Measures of Location: Important in statistics, economics, and social sciences for understanding central tendencies and making comparisons in data sets.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450AF" w:rsidRDefault="003450AF" w:rsidP="003450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2" w:name="_GoBack"/>
            <w:bookmarkEnd w:id="2"/>
          </w:p>
        </w:tc>
      </w:tr>
      <w:tr w:rsidR="00EF712F" w:rsidTr="009306BB">
        <w:tc>
          <w:tcPr>
            <w:tcW w:w="1506" w:type="dxa"/>
            <w:shd w:val="clear" w:color="auto" w:fill="BDD6EE" w:themeFill="accent1" w:themeFillTint="66"/>
          </w:tcPr>
          <w:p w:rsidR="00EF712F" w:rsidRDefault="00EF712F" w:rsidP="00EF712F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lastRenderedPageBreak/>
              <w:t xml:space="preserve">British Values </w:t>
            </w:r>
          </w:p>
          <w:p w:rsidR="00EF712F" w:rsidRDefault="00EF712F" w:rsidP="00EF712F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EF712F" w:rsidRDefault="00EF712F" w:rsidP="00EF712F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  <w:shd w:val="clear" w:color="auto" w:fill="BDD6EE" w:themeFill="accent1" w:themeFillTint="66"/>
          </w:tcPr>
          <w:p w:rsidR="00EF712F" w:rsidRPr="00412398" w:rsidRDefault="00EF712F" w:rsidP="00EF712F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412398">
              <w:rPr>
                <w:rFonts w:ascii="Corbel" w:eastAsia="Corbel" w:hAnsi="Corbel" w:cs="Corbel"/>
                <w:sz w:val="16"/>
                <w:szCs w:val="16"/>
              </w:rPr>
              <w:t>Continue to emphasize collaborative problem-solving, encouraging students to share and discuss their approaches.</w:t>
            </w:r>
          </w:p>
          <w:p w:rsidR="00EF712F" w:rsidRPr="00412398" w:rsidRDefault="00EF712F" w:rsidP="00EF712F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412398">
              <w:rPr>
                <w:rFonts w:ascii="Corbel" w:eastAsia="Corbel" w:hAnsi="Corbel" w:cs="Corbel"/>
                <w:sz w:val="16"/>
                <w:szCs w:val="16"/>
              </w:rPr>
              <w:t>Introduce more complex mathematical concepts while ensuring accessibility for all learners.</w:t>
            </w:r>
          </w:p>
          <w:p w:rsidR="00EF712F" w:rsidRPr="00412398" w:rsidRDefault="00EF712F" w:rsidP="00EF712F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412398">
              <w:rPr>
                <w:rFonts w:ascii="Corbel" w:eastAsia="Corbel" w:hAnsi="Corbel" w:cs="Corbel"/>
                <w:sz w:val="16"/>
                <w:szCs w:val="16"/>
              </w:rPr>
              <w:t>Promote tolerance and respect for diverse mathematical solutions and approaches.</w:t>
            </w:r>
          </w:p>
          <w:p w:rsidR="00EF712F" w:rsidRPr="00412398" w:rsidRDefault="00EF712F" w:rsidP="00EF712F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412398">
              <w:rPr>
                <w:rFonts w:ascii="Corbel" w:eastAsia="Corbel" w:hAnsi="Corbel" w:cs="Corbel"/>
                <w:sz w:val="16"/>
                <w:szCs w:val="16"/>
              </w:rPr>
              <w:t>Encourage students to take ownership of their learning by exploring topics of personal interest within the curriculum.</w:t>
            </w:r>
          </w:p>
          <w:p w:rsidR="00EF712F" w:rsidRPr="00412398" w:rsidRDefault="00EF712F" w:rsidP="00EF712F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412398">
              <w:rPr>
                <w:rFonts w:ascii="Corbel" w:eastAsia="Corbel" w:hAnsi="Corbel" w:cs="Corbel"/>
                <w:sz w:val="16"/>
                <w:szCs w:val="16"/>
              </w:rPr>
              <w:t>Provide opportunities for peer mentoring and support, fostering a sense of community within the classroom.</w:t>
            </w:r>
          </w:p>
        </w:tc>
      </w:tr>
      <w:tr w:rsidR="00EF712F">
        <w:tc>
          <w:tcPr>
            <w:tcW w:w="1506" w:type="dxa"/>
          </w:tcPr>
          <w:p w:rsidR="00EF712F" w:rsidRDefault="00EF712F" w:rsidP="00EF712F">
            <w:pPr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 Numeracy</w:t>
            </w:r>
          </w:p>
        </w:tc>
        <w:tc>
          <w:tcPr>
            <w:tcW w:w="5534" w:type="dxa"/>
            <w:gridSpan w:val="2"/>
          </w:tcPr>
          <w:p w:rsidR="00EF712F" w:rsidRPr="00C53C0F" w:rsidRDefault="00EF712F" w:rsidP="00EF712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Science: Analyse simple data sets.</w:t>
            </w:r>
          </w:p>
          <w:p w:rsidR="00EF712F" w:rsidRPr="00C53C0F" w:rsidRDefault="00EF712F" w:rsidP="00EF712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Geography: Start interpreting maps and data.</w:t>
            </w:r>
          </w:p>
          <w:p w:rsidR="00EF712F" w:rsidRPr="00C53C0F" w:rsidRDefault="00EF712F" w:rsidP="00EF712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History: Begin analysing historical events.</w:t>
            </w:r>
          </w:p>
          <w:p w:rsidR="00EF712F" w:rsidRPr="00C53C0F" w:rsidRDefault="00EF712F" w:rsidP="00EF712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Design and Technology: Develop measurement skills in projects.</w:t>
            </w:r>
          </w:p>
          <w:p w:rsidR="00EF712F" w:rsidRPr="00C53C0F" w:rsidRDefault="00EF712F" w:rsidP="00EF712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English: Apply numeracy in analysing literature.</w:t>
            </w:r>
          </w:p>
          <w:p w:rsidR="00EF712F" w:rsidRPr="00C53C0F" w:rsidRDefault="00EF712F" w:rsidP="00EF712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Art and Design: Use basic numeracy in creative projects.</w:t>
            </w:r>
          </w:p>
          <w:p w:rsidR="00EF712F" w:rsidRPr="00C53C0F" w:rsidRDefault="00EF712F" w:rsidP="00EF712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C53C0F">
              <w:rPr>
                <w:rFonts w:ascii="Corbel" w:eastAsia="Corbel" w:hAnsi="Corbel" w:cs="Corbel"/>
                <w:sz w:val="16"/>
                <w:szCs w:val="16"/>
              </w:rPr>
              <w:t>PE: Understand basic sports metrics.</w:t>
            </w: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1401" w:type="dxa"/>
          </w:tcPr>
          <w:p w:rsidR="00EF712F" w:rsidRDefault="00EF712F" w:rsidP="00EF712F">
            <w:pPr>
              <w:jc w:val="both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Link- Literacy</w:t>
            </w:r>
          </w:p>
        </w:tc>
        <w:tc>
          <w:tcPr>
            <w:tcW w:w="6837" w:type="dxa"/>
            <w:gridSpan w:val="2"/>
          </w:tcPr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EF712F" w:rsidRDefault="00EF712F" w:rsidP="00EF712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EF712F" w:rsidRDefault="00EF712F" w:rsidP="00EF712F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ab/>
            </w:r>
          </w:p>
        </w:tc>
      </w:tr>
      <w:tr w:rsidR="00EF712F">
        <w:tc>
          <w:tcPr>
            <w:tcW w:w="15278" w:type="dxa"/>
            <w:gridSpan w:val="6"/>
          </w:tcPr>
          <w:p w:rsidR="00EF712F" w:rsidRDefault="00EF712F" w:rsidP="00EF7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EF712F">
              <w:tc>
                <w:tcPr>
                  <w:tcW w:w="15032" w:type="dxa"/>
                </w:tcPr>
                <w:p w:rsidR="00EF712F" w:rsidRDefault="00EF712F" w:rsidP="00EF71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:rsidR="00EF712F" w:rsidRDefault="00EF712F" w:rsidP="00EF712F">
            <w:pPr>
              <w:rPr>
                <w:rFonts w:ascii="Corbel" w:eastAsia="Corbel" w:hAnsi="Corbel" w:cs="Corbel"/>
                <w:b/>
                <w:i/>
              </w:rPr>
            </w:pPr>
          </w:p>
        </w:tc>
      </w:tr>
    </w:tbl>
    <w:p w:rsidR="009C1CE0" w:rsidRDefault="009C1CE0">
      <w:pPr>
        <w:rPr>
          <w:sz w:val="12"/>
          <w:szCs w:val="12"/>
        </w:rPr>
      </w:pPr>
    </w:p>
    <w:sectPr w:rsidR="009C1CE0">
      <w:headerReference w:type="default" r:id="rId8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97A" w:rsidRDefault="0032397A" w:rsidP="007E2644">
      <w:pPr>
        <w:spacing w:after="0" w:line="240" w:lineRule="auto"/>
      </w:pPr>
      <w:r>
        <w:separator/>
      </w:r>
    </w:p>
  </w:endnote>
  <w:endnote w:type="continuationSeparator" w:id="0">
    <w:p w:rsidR="0032397A" w:rsidRDefault="0032397A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97A" w:rsidRDefault="0032397A" w:rsidP="007E2644">
      <w:pPr>
        <w:spacing w:after="0" w:line="240" w:lineRule="auto"/>
      </w:pPr>
      <w:r>
        <w:separator/>
      </w:r>
    </w:p>
  </w:footnote>
  <w:footnote w:type="continuationSeparator" w:id="0">
    <w:p w:rsidR="0032397A" w:rsidRDefault="0032397A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</w:t>
    </w:r>
    <w:r w:rsidR="00EF712F">
      <w:t xml:space="preserve">                            </w:t>
    </w:r>
    <w:r w:rsidR="00EF712F">
      <w:rPr>
        <w:b/>
        <w:sz w:val="28"/>
        <w:szCs w:val="28"/>
      </w:rPr>
      <w:t>Subject:</w:t>
    </w:r>
    <w:r w:rsidR="00EF712F">
      <w:t xml:space="preserve"> Maths   </w:t>
    </w:r>
    <w:r w:rsidR="00EF712F">
      <w:rPr>
        <w:b/>
        <w:sz w:val="28"/>
        <w:szCs w:val="28"/>
      </w:rPr>
      <w:t xml:space="preserve">                      </w:t>
    </w:r>
    <w:r w:rsidR="00EF712F">
      <w:rPr>
        <w:b/>
        <w:sz w:val="28"/>
        <w:szCs w:val="28"/>
        <w:u w:val="single"/>
      </w:rPr>
      <w:t>Curriculum- Long Term Plan</w:t>
    </w:r>
    <w:r w:rsidR="00EF712F">
      <w:rPr>
        <w:b/>
        <w:sz w:val="28"/>
        <w:szCs w:val="28"/>
      </w:rPr>
      <w:t xml:space="preserve">                  Year Group: Year 8 (Short Stay – Cohort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B056D"/>
    <w:multiLevelType w:val="multilevel"/>
    <w:tmpl w:val="A25C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CD5CE8"/>
    <w:multiLevelType w:val="multilevel"/>
    <w:tmpl w:val="185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61BE2"/>
    <w:rsid w:val="0032397A"/>
    <w:rsid w:val="003450AF"/>
    <w:rsid w:val="00412398"/>
    <w:rsid w:val="004845FE"/>
    <w:rsid w:val="00556F11"/>
    <w:rsid w:val="005757FE"/>
    <w:rsid w:val="006A7254"/>
    <w:rsid w:val="007E2644"/>
    <w:rsid w:val="007F6CB7"/>
    <w:rsid w:val="009C1CE0"/>
    <w:rsid w:val="00A2102F"/>
    <w:rsid w:val="00B66D26"/>
    <w:rsid w:val="00B97D44"/>
    <w:rsid w:val="00C03F0B"/>
    <w:rsid w:val="00C53C0F"/>
    <w:rsid w:val="00CC7E80"/>
    <w:rsid w:val="00EF712F"/>
    <w:rsid w:val="00F376CC"/>
    <w:rsid w:val="00F4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6E3A5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  <w:style w:type="paragraph" w:customStyle="1" w:styleId="paragraph">
    <w:name w:val="paragraph"/>
    <w:basedOn w:val="Normal"/>
    <w:rsid w:val="0034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450AF"/>
  </w:style>
  <w:style w:type="character" w:customStyle="1" w:styleId="eop">
    <w:name w:val="eop"/>
    <w:basedOn w:val="DefaultParagraphFont"/>
    <w:rsid w:val="0034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Mike Walker</cp:lastModifiedBy>
  <cp:revision>6</cp:revision>
  <cp:lastPrinted>2024-02-19T12:23:00Z</cp:lastPrinted>
  <dcterms:created xsi:type="dcterms:W3CDTF">2024-04-10T11:00:00Z</dcterms:created>
  <dcterms:modified xsi:type="dcterms:W3CDTF">2025-11-11T11:23:00Z</dcterms:modified>
</cp:coreProperties>
</file>