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C1CE0" w:rsidRPr="00DA0B77" w:rsidRDefault="009C1CE0">
      <w:pPr>
        <w:widowControl w:val="0"/>
        <w:pBdr>
          <w:top w:val="nil"/>
          <w:left w:val="nil"/>
          <w:bottom w:val="nil"/>
          <w:right w:val="nil"/>
          <w:between w:val="nil"/>
        </w:pBdr>
        <w:spacing w:after="0" w:line="276" w:lineRule="auto"/>
        <w:rPr>
          <w:rFonts w:ascii="Arial Nova Light" w:eastAsia="Arial" w:hAnsi="Arial Nova Light" w:cs="Arial"/>
          <w:color w:val="000000"/>
          <w:sz w:val="18"/>
          <w:szCs w:val="18"/>
        </w:rPr>
      </w:pPr>
    </w:p>
    <w:tbl>
      <w:tblPr>
        <w:tblStyle w:val="2"/>
        <w:tblW w:w="152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06"/>
        <w:gridCol w:w="4443"/>
        <w:gridCol w:w="1166"/>
        <w:gridCol w:w="2540"/>
        <w:gridCol w:w="1113"/>
        <w:gridCol w:w="4510"/>
      </w:tblGrid>
      <w:tr w:rsidR="009C1CE0" w:rsidRPr="00DA0B77" w14:paraId="4DFA0126" w14:textId="77777777" w:rsidTr="1E5CF130">
        <w:tc>
          <w:tcPr>
            <w:tcW w:w="15278" w:type="dxa"/>
            <w:gridSpan w:val="6"/>
          </w:tcPr>
          <w:p w14:paraId="785F2924" w14:textId="77777777" w:rsidR="009C1CE0" w:rsidRPr="00DA0B77" w:rsidRDefault="007E2644" w:rsidP="1E5CF130">
            <w:pPr>
              <w:jc w:val="center"/>
              <w:rPr>
                <w:rFonts w:ascii="Arial Nova Light" w:eastAsia="Corbel" w:hAnsi="Arial Nova Light" w:cs="Corbel"/>
                <w:b/>
                <w:bCs/>
                <w:sz w:val="18"/>
                <w:szCs w:val="18"/>
              </w:rPr>
            </w:pPr>
            <w:r w:rsidRPr="00DA0B77">
              <w:rPr>
                <w:rFonts w:ascii="Arial Nova Light" w:eastAsia="Corbel" w:hAnsi="Arial Nova Light" w:cs="Corbel"/>
                <w:i/>
                <w:iCs/>
                <w:sz w:val="18"/>
                <w:szCs w:val="18"/>
              </w:rPr>
              <w:t>What will they be learning, why and in what order?</w:t>
            </w:r>
            <w:r w:rsidR="00556F11" w:rsidRPr="00DA0B77">
              <w:rPr>
                <w:rFonts w:ascii="Arial Nova Light" w:eastAsia="Corbel" w:hAnsi="Arial Nova Light" w:cs="Corbel"/>
                <w:b/>
                <w:bCs/>
                <w:sz w:val="18"/>
                <w:szCs w:val="18"/>
              </w:rPr>
              <w:t xml:space="preserve">                          </w:t>
            </w:r>
          </w:p>
        </w:tc>
      </w:tr>
      <w:tr w:rsidR="009C1CE0" w:rsidRPr="00DA0B77" w14:paraId="4B6B9241" w14:textId="77777777" w:rsidTr="007C0E31">
        <w:trPr>
          <w:trHeight w:val="417"/>
        </w:trPr>
        <w:tc>
          <w:tcPr>
            <w:tcW w:w="1506" w:type="dxa"/>
          </w:tcPr>
          <w:p w14:paraId="0A37501D" w14:textId="77777777" w:rsidR="009C1CE0" w:rsidRPr="00DA0B77" w:rsidRDefault="009C1CE0" w:rsidP="1E5CF130">
            <w:pPr>
              <w:jc w:val="center"/>
              <w:rPr>
                <w:rFonts w:ascii="Arial Nova Light" w:eastAsia="Corbel" w:hAnsi="Arial Nova Light" w:cs="Corbel"/>
                <w:b/>
                <w:bCs/>
                <w:sz w:val="18"/>
                <w:szCs w:val="18"/>
              </w:rPr>
            </w:pPr>
          </w:p>
        </w:tc>
        <w:tc>
          <w:tcPr>
            <w:tcW w:w="4443" w:type="dxa"/>
          </w:tcPr>
          <w:p w14:paraId="489EC70D" w14:textId="4E780E43" w:rsidR="009C1CE0" w:rsidRPr="00DA0B77" w:rsidRDefault="00A9665A" w:rsidP="1E5CF13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Half Term 1</w:t>
            </w:r>
            <w:r w:rsidR="009D64B9" w:rsidRPr="00DA0B77">
              <w:rPr>
                <w:rFonts w:ascii="Arial Nova Light" w:eastAsia="Corbel" w:hAnsi="Arial Nova Light" w:cs="Corbel"/>
                <w:b/>
                <w:bCs/>
                <w:sz w:val="18"/>
                <w:szCs w:val="18"/>
              </w:rPr>
              <w:t xml:space="preserve"> </w:t>
            </w:r>
          </w:p>
          <w:p w14:paraId="5DAB6C7B" w14:textId="77777777" w:rsidR="009C1CE0" w:rsidRPr="00DA0B77" w:rsidRDefault="009C1CE0" w:rsidP="1E5CF130">
            <w:pPr>
              <w:jc w:val="center"/>
              <w:rPr>
                <w:rFonts w:ascii="Arial Nova Light" w:eastAsia="Corbel" w:hAnsi="Arial Nova Light" w:cs="Corbel"/>
                <w:b/>
                <w:bCs/>
                <w:sz w:val="18"/>
                <w:szCs w:val="18"/>
              </w:rPr>
            </w:pPr>
          </w:p>
        </w:tc>
        <w:tc>
          <w:tcPr>
            <w:tcW w:w="4819" w:type="dxa"/>
            <w:gridSpan w:val="3"/>
          </w:tcPr>
          <w:p w14:paraId="2DD8285B" w14:textId="670EBAC4" w:rsidR="009C1CE0" w:rsidRPr="00DA0B77" w:rsidRDefault="00A9665A" w:rsidP="1E5CF13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Half Term 2</w:t>
            </w:r>
            <w:r w:rsidR="009D64B9" w:rsidRPr="00DA0B77">
              <w:rPr>
                <w:rFonts w:ascii="Arial Nova Light" w:eastAsia="Corbel" w:hAnsi="Arial Nova Light" w:cs="Corbel"/>
                <w:b/>
                <w:bCs/>
                <w:sz w:val="18"/>
                <w:szCs w:val="18"/>
              </w:rPr>
              <w:t xml:space="preserve"> </w:t>
            </w:r>
          </w:p>
          <w:p w14:paraId="02EB378F" w14:textId="77777777" w:rsidR="009C1CE0" w:rsidRPr="00DA0B77" w:rsidRDefault="009C1CE0" w:rsidP="1E5CF130">
            <w:pPr>
              <w:jc w:val="center"/>
              <w:rPr>
                <w:rFonts w:ascii="Arial Nova Light" w:eastAsia="Corbel" w:hAnsi="Arial Nova Light" w:cs="Corbel"/>
                <w:b/>
                <w:bCs/>
                <w:sz w:val="18"/>
                <w:szCs w:val="18"/>
              </w:rPr>
            </w:pPr>
          </w:p>
        </w:tc>
        <w:tc>
          <w:tcPr>
            <w:tcW w:w="4510" w:type="dxa"/>
          </w:tcPr>
          <w:p w14:paraId="47350805" w14:textId="50E5E6E6" w:rsidR="009C1CE0" w:rsidRPr="00DA0B77" w:rsidRDefault="00A9665A" w:rsidP="1E5CF13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Half Term 3</w:t>
            </w:r>
            <w:r w:rsidR="009D64B9" w:rsidRPr="00DA0B77">
              <w:rPr>
                <w:rFonts w:ascii="Arial Nova Light" w:eastAsia="Corbel" w:hAnsi="Arial Nova Light" w:cs="Corbel"/>
                <w:b/>
                <w:bCs/>
                <w:sz w:val="18"/>
                <w:szCs w:val="18"/>
              </w:rPr>
              <w:t xml:space="preserve"> </w:t>
            </w:r>
          </w:p>
          <w:p w14:paraId="6A05A809" w14:textId="77777777" w:rsidR="009C1CE0" w:rsidRPr="00DA0B77" w:rsidRDefault="009C1CE0" w:rsidP="1E5CF130">
            <w:pPr>
              <w:jc w:val="center"/>
              <w:rPr>
                <w:rFonts w:ascii="Arial Nova Light" w:eastAsia="Corbel" w:hAnsi="Arial Nova Light" w:cs="Corbel"/>
                <w:b/>
                <w:bCs/>
                <w:sz w:val="18"/>
                <w:szCs w:val="18"/>
              </w:rPr>
            </w:pPr>
            <w:bookmarkStart w:id="0" w:name="_heading=h.30j0zll"/>
            <w:bookmarkEnd w:id="0"/>
          </w:p>
        </w:tc>
      </w:tr>
      <w:tr w:rsidR="007B3850" w:rsidRPr="00DA0B77" w14:paraId="74B57248" w14:textId="77777777" w:rsidTr="007C0E31">
        <w:trPr>
          <w:trHeight w:val="1100"/>
        </w:trPr>
        <w:tc>
          <w:tcPr>
            <w:tcW w:w="1506" w:type="dxa"/>
            <w:shd w:val="clear" w:color="auto" w:fill="C5E0B3" w:themeFill="accent6" w:themeFillTint="66"/>
          </w:tcPr>
          <w:p w14:paraId="073FEC98" w14:textId="77777777" w:rsidR="007B3850" w:rsidRPr="00DA0B77" w:rsidRDefault="007B3850" w:rsidP="007B385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Bridge/ Foundation knowledge required</w:t>
            </w:r>
          </w:p>
        </w:tc>
        <w:tc>
          <w:tcPr>
            <w:tcW w:w="4443" w:type="dxa"/>
            <w:shd w:val="clear" w:color="auto" w:fill="C5E0B3" w:themeFill="accent6" w:themeFillTint="66"/>
          </w:tcPr>
          <w:p w14:paraId="697F46EE" w14:textId="5D4D6032" w:rsidR="007B3850" w:rsidRPr="00DA0B77" w:rsidRDefault="007B3850" w:rsidP="007B3850">
            <w:pPr>
              <w:pStyle w:val="ListParagraph"/>
              <w:numPr>
                <w:ilvl w:val="0"/>
                <w:numId w:val="4"/>
              </w:numPr>
              <w:tabs>
                <w:tab w:val="left" w:pos="3435"/>
              </w:tabs>
              <w:ind w:left="365"/>
              <w:rPr>
                <w:rFonts w:ascii="Arial Nova Light" w:eastAsia="Corbel" w:hAnsi="Arial Nova Light" w:cs="Corbel"/>
                <w:sz w:val="18"/>
                <w:szCs w:val="18"/>
              </w:rPr>
            </w:pPr>
            <w:r w:rsidRPr="00DA0B77">
              <w:rPr>
                <w:rFonts w:ascii="Arial Nova Light" w:eastAsia="Corbel" w:hAnsi="Arial Nova Light" w:cs="Corbel"/>
                <w:sz w:val="18"/>
                <w:szCs w:val="18"/>
              </w:rPr>
              <w:t>Ability to follow written and verbal instructions</w:t>
            </w:r>
          </w:p>
          <w:p w14:paraId="771CBE12" w14:textId="059C9B33" w:rsidR="007B3850" w:rsidRPr="00DA0B77" w:rsidRDefault="007B3850" w:rsidP="007B3850">
            <w:pPr>
              <w:pStyle w:val="ListParagraph"/>
              <w:numPr>
                <w:ilvl w:val="0"/>
                <w:numId w:val="4"/>
              </w:numPr>
              <w:tabs>
                <w:tab w:val="left" w:pos="3435"/>
              </w:tabs>
              <w:ind w:left="365"/>
              <w:rPr>
                <w:rFonts w:ascii="Arial Nova Light" w:eastAsia="Corbel" w:hAnsi="Arial Nova Light" w:cs="Corbel"/>
                <w:sz w:val="18"/>
                <w:szCs w:val="18"/>
              </w:rPr>
            </w:pPr>
            <w:r>
              <w:rPr>
                <w:rFonts w:ascii="Arial Nova Light" w:eastAsia="Corbel" w:hAnsi="Arial Nova Light" w:cs="Corbel"/>
                <w:sz w:val="18"/>
                <w:szCs w:val="18"/>
              </w:rPr>
              <w:t>Ability to tell the time and read timetables</w:t>
            </w:r>
          </w:p>
          <w:p w14:paraId="79D2A94C" w14:textId="77777777" w:rsidR="007B3850" w:rsidRPr="00DA0B77" w:rsidRDefault="007B3850" w:rsidP="007B3850">
            <w:pPr>
              <w:pStyle w:val="ListParagraph"/>
              <w:numPr>
                <w:ilvl w:val="0"/>
                <w:numId w:val="4"/>
              </w:numPr>
              <w:tabs>
                <w:tab w:val="left" w:pos="3435"/>
              </w:tabs>
              <w:ind w:left="365"/>
              <w:rPr>
                <w:rFonts w:ascii="Arial Nova Light" w:eastAsia="Corbel" w:hAnsi="Arial Nova Light" w:cs="Corbel"/>
                <w:sz w:val="18"/>
                <w:szCs w:val="18"/>
              </w:rPr>
            </w:pPr>
            <w:r w:rsidRPr="00DA0B77">
              <w:rPr>
                <w:rFonts w:ascii="Arial Nova Light" w:eastAsia="Corbel" w:hAnsi="Arial Nova Light" w:cs="Corbel"/>
                <w:sz w:val="18"/>
                <w:szCs w:val="18"/>
              </w:rPr>
              <w:t xml:space="preserve">Anility to structure a piece of written analysis </w:t>
            </w:r>
          </w:p>
          <w:p w14:paraId="3D593C72" w14:textId="77777777" w:rsidR="007B3850" w:rsidRDefault="007B3850" w:rsidP="007B3850">
            <w:pPr>
              <w:pStyle w:val="ListParagraph"/>
              <w:numPr>
                <w:ilvl w:val="0"/>
                <w:numId w:val="4"/>
              </w:numPr>
              <w:tabs>
                <w:tab w:val="left" w:pos="3435"/>
              </w:tabs>
              <w:ind w:left="365"/>
              <w:rPr>
                <w:rFonts w:ascii="Arial Nova Light" w:eastAsia="Corbel" w:hAnsi="Arial Nova Light" w:cs="Corbel"/>
                <w:sz w:val="18"/>
                <w:szCs w:val="18"/>
              </w:rPr>
            </w:pPr>
            <w:r w:rsidRPr="00DA0B77">
              <w:rPr>
                <w:rFonts w:ascii="Arial Nova Light" w:eastAsia="Corbel" w:hAnsi="Arial Nova Light" w:cs="Corbel"/>
                <w:sz w:val="18"/>
                <w:szCs w:val="18"/>
              </w:rPr>
              <w:t>Ability to use WAGOLL exemplar work to help them reach their own potential</w:t>
            </w:r>
          </w:p>
          <w:p w14:paraId="103B4A0B" w14:textId="77777777" w:rsidR="007B3850" w:rsidRDefault="007B3850" w:rsidP="007B3850">
            <w:pPr>
              <w:pStyle w:val="ListParagraph"/>
              <w:numPr>
                <w:ilvl w:val="0"/>
                <w:numId w:val="4"/>
              </w:numPr>
              <w:tabs>
                <w:tab w:val="left" w:pos="3435"/>
              </w:tabs>
              <w:ind w:left="365"/>
              <w:rPr>
                <w:rFonts w:ascii="Arial Nova Light" w:eastAsia="Corbel" w:hAnsi="Arial Nova Light" w:cs="Corbel"/>
                <w:sz w:val="18"/>
                <w:szCs w:val="18"/>
              </w:rPr>
            </w:pPr>
            <w:r>
              <w:rPr>
                <w:rFonts w:ascii="Arial Nova Light" w:eastAsia="Corbel" w:hAnsi="Arial Nova Light" w:cs="Corbel"/>
                <w:sz w:val="18"/>
                <w:szCs w:val="18"/>
              </w:rPr>
              <w:t>Ability to share ideas verbally</w:t>
            </w:r>
          </w:p>
          <w:p w14:paraId="567947BE" w14:textId="77777777" w:rsidR="007B3850" w:rsidRDefault="007B3850" w:rsidP="007B3850">
            <w:pPr>
              <w:pStyle w:val="ListParagraph"/>
              <w:numPr>
                <w:ilvl w:val="0"/>
                <w:numId w:val="4"/>
              </w:numPr>
              <w:tabs>
                <w:tab w:val="left" w:pos="3435"/>
              </w:tabs>
              <w:ind w:left="365"/>
              <w:rPr>
                <w:rFonts w:ascii="Arial Nova Light" w:eastAsia="Corbel" w:hAnsi="Arial Nova Light" w:cs="Corbel"/>
                <w:sz w:val="18"/>
                <w:szCs w:val="18"/>
              </w:rPr>
            </w:pPr>
            <w:r>
              <w:rPr>
                <w:rFonts w:ascii="Arial Nova Light" w:eastAsia="Corbel" w:hAnsi="Arial Nova Light" w:cs="Corbel"/>
                <w:sz w:val="18"/>
                <w:szCs w:val="18"/>
              </w:rPr>
              <w:t>Ability to work as part of a team</w:t>
            </w:r>
          </w:p>
          <w:p w14:paraId="0657D932" w14:textId="77777777" w:rsidR="007B3850" w:rsidRDefault="007B3850" w:rsidP="007B3850">
            <w:pPr>
              <w:pStyle w:val="ListParagraph"/>
              <w:numPr>
                <w:ilvl w:val="0"/>
                <w:numId w:val="4"/>
              </w:numPr>
              <w:tabs>
                <w:tab w:val="left" w:pos="3435"/>
              </w:tabs>
              <w:ind w:left="365"/>
              <w:rPr>
                <w:rFonts w:ascii="Arial Nova Light" w:eastAsia="Corbel" w:hAnsi="Arial Nova Light" w:cs="Corbel"/>
                <w:sz w:val="18"/>
                <w:szCs w:val="18"/>
              </w:rPr>
            </w:pPr>
            <w:r>
              <w:rPr>
                <w:rFonts w:ascii="Arial Nova Light" w:eastAsia="Corbel" w:hAnsi="Arial Nova Light" w:cs="Corbel"/>
                <w:sz w:val="18"/>
                <w:szCs w:val="18"/>
              </w:rPr>
              <w:t>Ideas to communicate effectively with peers and adults</w:t>
            </w:r>
          </w:p>
          <w:p w14:paraId="41C8F396" w14:textId="7A6C94A1" w:rsidR="007B3850" w:rsidRPr="002A3874" w:rsidRDefault="007B3850" w:rsidP="007B3850">
            <w:pPr>
              <w:pStyle w:val="ListParagraph"/>
              <w:numPr>
                <w:ilvl w:val="0"/>
                <w:numId w:val="4"/>
              </w:numPr>
              <w:tabs>
                <w:tab w:val="left" w:pos="3435"/>
              </w:tabs>
              <w:ind w:left="365"/>
              <w:rPr>
                <w:rFonts w:ascii="Arial Nova Light" w:eastAsia="Corbel" w:hAnsi="Arial Nova Light" w:cs="Corbel"/>
                <w:sz w:val="18"/>
                <w:szCs w:val="18"/>
              </w:rPr>
            </w:pPr>
            <w:r>
              <w:rPr>
                <w:rFonts w:ascii="Arial Nova Light" w:eastAsia="Corbel" w:hAnsi="Arial Nova Light" w:cs="Corbel"/>
                <w:sz w:val="18"/>
                <w:szCs w:val="18"/>
              </w:rPr>
              <w:t xml:space="preserve">Willingness to learn new things through </w:t>
            </w:r>
            <w:proofErr w:type="gramStart"/>
            <w:r>
              <w:rPr>
                <w:rFonts w:ascii="Arial Nova Light" w:eastAsia="Corbel" w:hAnsi="Arial Nova Light" w:cs="Corbel"/>
                <w:sz w:val="18"/>
                <w:szCs w:val="18"/>
              </w:rPr>
              <w:t>experience based</w:t>
            </w:r>
            <w:proofErr w:type="gramEnd"/>
            <w:r>
              <w:rPr>
                <w:rFonts w:ascii="Arial Nova Light" w:eastAsia="Corbel" w:hAnsi="Arial Nova Light" w:cs="Corbel"/>
                <w:sz w:val="18"/>
                <w:szCs w:val="18"/>
              </w:rPr>
              <w:t xml:space="preserve"> learning</w:t>
            </w:r>
          </w:p>
        </w:tc>
        <w:tc>
          <w:tcPr>
            <w:tcW w:w="4819" w:type="dxa"/>
            <w:gridSpan w:val="3"/>
            <w:shd w:val="clear" w:color="auto" w:fill="C5E0B3" w:themeFill="accent6" w:themeFillTint="66"/>
          </w:tcPr>
          <w:p w14:paraId="64944F89" w14:textId="2B4F7969" w:rsidR="007B3850" w:rsidRDefault="007B3850" w:rsidP="007B3850">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Ability to follow written and verbal instructions</w:t>
            </w:r>
          </w:p>
          <w:p w14:paraId="71AF8358" w14:textId="77777777" w:rsidR="00112CFD" w:rsidRDefault="00112CFD" w:rsidP="007B3850">
            <w:pPr>
              <w:pStyle w:val="ListParagraph"/>
              <w:numPr>
                <w:ilvl w:val="0"/>
                <w:numId w:val="18"/>
              </w:numPr>
              <w:ind w:left="319"/>
              <w:rPr>
                <w:rFonts w:ascii="Arial Nova Light" w:hAnsi="Arial Nova Light"/>
                <w:sz w:val="18"/>
                <w:szCs w:val="18"/>
              </w:rPr>
            </w:pPr>
            <w:r>
              <w:rPr>
                <w:rFonts w:ascii="Arial Nova Light" w:hAnsi="Arial Nova Light"/>
                <w:sz w:val="18"/>
                <w:szCs w:val="18"/>
              </w:rPr>
              <w:t>Interest in cars and vehicle maintenance</w:t>
            </w:r>
          </w:p>
          <w:p w14:paraId="28BC3248" w14:textId="77777777" w:rsidR="007B3850" w:rsidRPr="007B3850" w:rsidRDefault="007B3850" w:rsidP="007B3850">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 xml:space="preserve">Anility to structure a piece of written analysis </w:t>
            </w:r>
          </w:p>
          <w:p w14:paraId="56E1C321" w14:textId="77777777" w:rsidR="007B3850" w:rsidRPr="007B3850" w:rsidRDefault="007B3850" w:rsidP="007B3850">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Ability to use WAGOLL exemplar work to help them reach their own potential</w:t>
            </w:r>
          </w:p>
          <w:p w14:paraId="2E07B410" w14:textId="77777777" w:rsidR="007B3850" w:rsidRPr="007B3850" w:rsidRDefault="007B3850" w:rsidP="007B3850">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Ability to share ideas verbally</w:t>
            </w:r>
          </w:p>
          <w:p w14:paraId="789392F0" w14:textId="77777777" w:rsidR="007B3850" w:rsidRPr="007B3850" w:rsidRDefault="007B3850" w:rsidP="007B3850">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Ability to work as part of a team</w:t>
            </w:r>
          </w:p>
          <w:p w14:paraId="50790C2E" w14:textId="77777777" w:rsidR="007B3850" w:rsidRPr="007B3850" w:rsidRDefault="007B3850" w:rsidP="007B3850">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Ideas to communicate effectively with peers and adults</w:t>
            </w:r>
          </w:p>
          <w:p w14:paraId="0D0B940D" w14:textId="4ED51874" w:rsidR="007B3850" w:rsidRPr="00DA0B77" w:rsidRDefault="007B3850" w:rsidP="007B3850">
            <w:pPr>
              <w:pStyle w:val="ListParagraph"/>
              <w:numPr>
                <w:ilvl w:val="0"/>
                <w:numId w:val="18"/>
              </w:numPr>
              <w:ind w:left="319"/>
            </w:pPr>
            <w:r w:rsidRPr="007B3850">
              <w:rPr>
                <w:rFonts w:ascii="Arial Nova Light" w:hAnsi="Arial Nova Light"/>
                <w:sz w:val="18"/>
                <w:szCs w:val="18"/>
              </w:rPr>
              <w:t xml:space="preserve">Willingness to learn new things through </w:t>
            </w:r>
            <w:proofErr w:type="gramStart"/>
            <w:r w:rsidRPr="007B3850">
              <w:rPr>
                <w:rFonts w:ascii="Arial Nova Light" w:hAnsi="Arial Nova Light"/>
                <w:sz w:val="18"/>
                <w:szCs w:val="18"/>
              </w:rPr>
              <w:t>experience based</w:t>
            </w:r>
            <w:proofErr w:type="gramEnd"/>
            <w:r w:rsidRPr="007B3850">
              <w:rPr>
                <w:rFonts w:ascii="Arial Nova Light" w:hAnsi="Arial Nova Light"/>
                <w:sz w:val="18"/>
                <w:szCs w:val="18"/>
              </w:rPr>
              <w:t xml:space="preserve"> learning</w:t>
            </w:r>
          </w:p>
        </w:tc>
        <w:tc>
          <w:tcPr>
            <w:tcW w:w="4510" w:type="dxa"/>
            <w:shd w:val="clear" w:color="auto" w:fill="C5E0B3" w:themeFill="accent6" w:themeFillTint="66"/>
          </w:tcPr>
          <w:p w14:paraId="7B87A4C0" w14:textId="77777777" w:rsidR="003055E2" w:rsidRDefault="003055E2" w:rsidP="003055E2">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Ability to follow written and verbal instructions</w:t>
            </w:r>
          </w:p>
          <w:p w14:paraId="296F1FFB" w14:textId="77777777" w:rsidR="003055E2" w:rsidRPr="007B3850" w:rsidRDefault="003055E2" w:rsidP="003055E2">
            <w:pPr>
              <w:pStyle w:val="ListParagraph"/>
              <w:numPr>
                <w:ilvl w:val="0"/>
                <w:numId w:val="18"/>
              </w:numPr>
              <w:ind w:left="319"/>
              <w:rPr>
                <w:rFonts w:ascii="Arial Nova Light" w:hAnsi="Arial Nova Light"/>
                <w:sz w:val="18"/>
                <w:szCs w:val="18"/>
              </w:rPr>
            </w:pPr>
            <w:r>
              <w:rPr>
                <w:rFonts w:ascii="Arial Nova Light" w:hAnsi="Arial Nova Light"/>
                <w:sz w:val="18"/>
                <w:szCs w:val="18"/>
              </w:rPr>
              <w:t xml:space="preserve">Willingness to build aspirations for future success </w:t>
            </w:r>
          </w:p>
          <w:p w14:paraId="272A9AC8" w14:textId="77777777" w:rsidR="003055E2" w:rsidRPr="007B3850" w:rsidRDefault="003055E2" w:rsidP="003055E2">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 xml:space="preserve">Anility to structure a piece of written analysis </w:t>
            </w:r>
          </w:p>
          <w:p w14:paraId="28809FC8" w14:textId="77777777" w:rsidR="003055E2" w:rsidRPr="007B3850" w:rsidRDefault="003055E2" w:rsidP="003055E2">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Ability to use WAGOLL exemplar work to help them reach their own potential</w:t>
            </w:r>
          </w:p>
          <w:p w14:paraId="697E8D2D" w14:textId="77777777" w:rsidR="003055E2" w:rsidRPr="007B3850" w:rsidRDefault="003055E2" w:rsidP="003055E2">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Ability to share ideas verbally</w:t>
            </w:r>
          </w:p>
          <w:p w14:paraId="36FAE92A" w14:textId="77777777" w:rsidR="003055E2" w:rsidRPr="007B3850" w:rsidRDefault="003055E2" w:rsidP="003055E2">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Ability to work as part of a team</w:t>
            </w:r>
          </w:p>
          <w:p w14:paraId="1004983B" w14:textId="77777777" w:rsidR="003055E2" w:rsidRDefault="003055E2" w:rsidP="003055E2">
            <w:pPr>
              <w:pStyle w:val="ListParagraph"/>
              <w:numPr>
                <w:ilvl w:val="0"/>
                <w:numId w:val="18"/>
              </w:numPr>
              <w:ind w:left="319"/>
              <w:rPr>
                <w:rFonts w:ascii="Arial Nova Light" w:hAnsi="Arial Nova Light"/>
                <w:sz w:val="18"/>
                <w:szCs w:val="18"/>
              </w:rPr>
            </w:pPr>
            <w:r w:rsidRPr="007B3850">
              <w:rPr>
                <w:rFonts w:ascii="Arial Nova Light" w:hAnsi="Arial Nova Light"/>
                <w:sz w:val="18"/>
                <w:szCs w:val="18"/>
              </w:rPr>
              <w:t>Ideas to communicate effectively with peers and adults</w:t>
            </w:r>
          </w:p>
          <w:p w14:paraId="3F8B6AD3" w14:textId="5D3331A6" w:rsidR="007B3850" w:rsidRPr="003055E2" w:rsidRDefault="003055E2" w:rsidP="003055E2">
            <w:pPr>
              <w:pStyle w:val="ListParagraph"/>
              <w:numPr>
                <w:ilvl w:val="0"/>
                <w:numId w:val="18"/>
              </w:numPr>
              <w:ind w:left="319"/>
              <w:rPr>
                <w:rFonts w:ascii="Arial Nova Light" w:hAnsi="Arial Nova Light"/>
                <w:sz w:val="18"/>
                <w:szCs w:val="18"/>
              </w:rPr>
            </w:pPr>
            <w:r w:rsidRPr="003055E2">
              <w:rPr>
                <w:rFonts w:ascii="Arial Nova Light" w:hAnsi="Arial Nova Light"/>
                <w:sz w:val="18"/>
                <w:szCs w:val="18"/>
              </w:rPr>
              <w:t xml:space="preserve">Willingness to learn new things through </w:t>
            </w:r>
            <w:proofErr w:type="gramStart"/>
            <w:r w:rsidRPr="003055E2">
              <w:rPr>
                <w:rFonts w:ascii="Arial Nova Light" w:hAnsi="Arial Nova Light"/>
                <w:sz w:val="18"/>
                <w:szCs w:val="18"/>
              </w:rPr>
              <w:t>experience based</w:t>
            </w:r>
            <w:proofErr w:type="gramEnd"/>
            <w:r w:rsidRPr="003055E2">
              <w:rPr>
                <w:rFonts w:ascii="Arial Nova Light" w:hAnsi="Arial Nova Light"/>
                <w:sz w:val="18"/>
                <w:szCs w:val="18"/>
              </w:rPr>
              <w:t xml:space="preserve"> learning</w:t>
            </w:r>
          </w:p>
          <w:p w14:paraId="2F6E79D8" w14:textId="1D9B30B3" w:rsidR="007B3850" w:rsidRPr="00DA0B77" w:rsidRDefault="007B3850" w:rsidP="007B3850">
            <w:pPr>
              <w:rPr>
                <w:rFonts w:ascii="Arial Nova Light" w:eastAsia="Corbel" w:hAnsi="Arial Nova Light" w:cs="Corbel"/>
                <w:sz w:val="18"/>
                <w:szCs w:val="18"/>
              </w:rPr>
            </w:pPr>
          </w:p>
        </w:tc>
      </w:tr>
      <w:tr w:rsidR="007B3850" w:rsidRPr="00DA0B77" w14:paraId="34F48DBF" w14:textId="77777777" w:rsidTr="007C0E31">
        <w:trPr>
          <w:trHeight w:val="1536"/>
        </w:trPr>
        <w:tc>
          <w:tcPr>
            <w:tcW w:w="1506" w:type="dxa"/>
          </w:tcPr>
          <w:p w14:paraId="6A2807C8" w14:textId="77777777" w:rsidR="007B3850" w:rsidRPr="00DA0B77" w:rsidRDefault="007B3850" w:rsidP="007B3850">
            <w:pPr>
              <w:rPr>
                <w:rFonts w:ascii="Arial Nova Light" w:eastAsia="Corbel" w:hAnsi="Arial Nova Light" w:cs="Corbel"/>
                <w:b/>
                <w:bCs/>
                <w:sz w:val="18"/>
                <w:szCs w:val="18"/>
              </w:rPr>
            </w:pPr>
            <w:r w:rsidRPr="00DA0B77">
              <w:rPr>
                <w:rFonts w:ascii="Arial Nova Light" w:eastAsia="Corbel" w:hAnsi="Arial Nova Light" w:cs="Corbel"/>
                <w:b/>
                <w:bCs/>
                <w:sz w:val="18"/>
                <w:szCs w:val="18"/>
              </w:rPr>
              <w:t>Key Learning Experience / Skills</w:t>
            </w:r>
          </w:p>
          <w:p w14:paraId="44EAFD9C" w14:textId="77777777" w:rsidR="007B3850" w:rsidRPr="00DA0B77" w:rsidRDefault="007B3850" w:rsidP="007B3850">
            <w:pPr>
              <w:rPr>
                <w:rFonts w:ascii="Arial Nova Light" w:eastAsia="Corbel" w:hAnsi="Arial Nova Light" w:cs="Corbel"/>
                <w:b/>
                <w:bCs/>
                <w:sz w:val="18"/>
                <w:szCs w:val="18"/>
              </w:rPr>
            </w:pPr>
          </w:p>
        </w:tc>
        <w:tc>
          <w:tcPr>
            <w:tcW w:w="4443" w:type="dxa"/>
          </w:tcPr>
          <w:p w14:paraId="417A246D" w14:textId="2CDB4B90" w:rsidR="007B3850" w:rsidRPr="00DA0B77" w:rsidRDefault="007B3850" w:rsidP="007B3850">
            <w:pPr>
              <w:rPr>
                <w:rFonts w:ascii="Arial Nova Light" w:eastAsia="Corbel" w:hAnsi="Arial Nova Light" w:cs="Corbel"/>
                <w:sz w:val="18"/>
                <w:szCs w:val="18"/>
              </w:rPr>
            </w:pPr>
            <w:r w:rsidRPr="00DA0B77">
              <w:rPr>
                <w:rFonts w:ascii="Arial Nova Light" w:eastAsia="Corbel" w:hAnsi="Arial Nova Light" w:cs="Corbel"/>
                <w:sz w:val="18"/>
                <w:szCs w:val="18"/>
              </w:rPr>
              <w:t>Pupils will begin their</w:t>
            </w:r>
            <w:r>
              <w:rPr>
                <w:rFonts w:ascii="Arial Nova Light" w:eastAsia="Corbel" w:hAnsi="Arial Nova Light" w:cs="Corbel"/>
                <w:sz w:val="18"/>
                <w:szCs w:val="18"/>
              </w:rPr>
              <w:t xml:space="preserve"> Lifeskills</w:t>
            </w:r>
            <w:r w:rsidRPr="00DA0B77">
              <w:rPr>
                <w:rFonts w:ascii="Arial Nova Light" w:eastAsia="Corbel" w:hAnsi="Arial Nova Light" w:cs="Corbel"/>
                <w:sz w:val="18"/>
                <w:szCs w:val="18"/>
              </w:rPr>
              <w:t xml:space="preserve"> learning journey as part of the </w:t>
            </w:r>
            <w:r>
              <w:rPr>
                <w:rFonts w:ascii="Arial Nova Light" w:eastAsia="Corbel" w:hAnsi="Arial Nova Light" w:cs="Corbel"/>
                <w:sz w:val="18"/>
                <w:szCs w:val="18"/>
              </w:rPr>
              <w:t xml:space="preserve">lifelong learning </w:t>
            </w:r>
            <w:r w:rsidRPr="00DA0B77">
              <w:rPr>
                <w:rFonts w:ascii="Arial Nova Light" w:eastAsia="Corbel" w:hAnsi="Arial Nova Light" w:cs="Corbel"/>
                <w:sz w:val="18"/>
                <w:szCs w:val="18"/>
              </w:rPr>
              <w:t>curriculum by</w:t>
            </w:r>
            <w:r>
              <w:rPr>
                <w:rFonts w:ascii="Arial Nova Light" w:eastAsia="Corbel" w:hAnsi="Arial Nova Light" w:cs="Corbel"/>
                <w:sz w:val="18"/>
                <w:szCs w:val="18"/>
              </w:rPr>
              <w:t xml:space="preserve"> focusing in on the key skills that they may have been taught earlier in their school life but may have forgotten or not already mastered. Lessons will be designed to be as practical as possible and will cover a wide range of different skills. The early part of the curriculum is designed to build self confidence by providing opportunities to demonstrate prior knowledge and build an array </w:t>
            </w:r>
            <w:proofErr w:type="gramStart"/>
            <w:r>
              <w:rPr>
                <w:rFonts w:ascii="Arial Nova Light" w:eastAsia="Corbel" w:hAnsi="Arial Nova Light" w:cs="Corbel"/>
                <w:sz w:val="18"/>
                <w:szCs w:val="18"/>
              </w:rPr>
              <w:t>of  practical</w:t>
            </w:r>
            <w:proofErr w:type="gramEnd"/>
            <w:r>
              <w:rPr>
                <w:rFonts w:ascii="Arial Nova Light" w:eastAsia="Corbel" w:hAnsi="Arial Nova Light" w:cs="Corbel"/>
                <w:sz w:val="18"/>
                <w:szCs w:val="18"/>
              </w:rPr>
              <w:t xml:space="preserve"> skills that can help them become more independent. Through completing the curriculum pupils</w:t>
            </w:r>
            <w:r w:rsidRPr="00DA0B77">
              <w:rPr>
                <w:rFonts w:ascii="Arial Nova Light" w:eastAsia="Corbel" w:hAnsi="Arial Nova Light" w:cs="Corbel"/>
                <w:sz w:val="18"/>
                <w:szCs w:val="18"/>
              </w:rPr>
              <w:t xml:space="preserve"> will:</w:t>
            </w:r>
          </w:p>
          <w:p w14:paraId="1961FD1A" w14:textId="2EC29895" w:rsidR="007B3850" w:rsidRPr="00914D05" w:rsidRDefault="007B3850" w:rsidP="007B3850">
            <w:pPr>
              <w:pStyle w:val="ListParagraph"/>
              <w:numPr>
                <w:ilvl w:val="0"/>
                <w:numId w:val="10"/>
              </w:numPr>
              <w:spacing w:before="100" w:beforeAutospacing="1" w:after="100" w:afterAutospacing="1"/>
              <w:ind w:left="365"/>
              <w:rPr>
                <w:rFonts w:ascii="Arial Nova Light" w:eastAsia="Times New Roman" w:hAnsi="Arial Nova Light" w:cs="Times New Roman"/>
                <w:sz w:val="18"/>
                <w:szCs w:val="18"/>
              </w:rPr>
            </w:pPr>
            <w:r w:rsidRPr="00914D05">
              <w:rPr>
                <w:rFonts w:ascii="Arial Nova Light" w:eastAsia="Times New Roman" w:hAnsi="Arial Nova Light" w:cs="Times New Roman"/>
                <w:sz w:val="18"/>
                <w:szCs w:val="18"/>
              </w:rPr>
              <w:t>Learn to tell the time</w:t>
            </w:r>
            <w:r>
              <w:rPr>
                <w:rFonts w:ascii="Arial Nova Light" w:eastAsia="Times New Roman" w:hAnsi="Arial Nova Light" w:cs="Times New Roman"/>
                <w:sz w:val="18"/>
                <w:szCs w:val="18"/>
              </w:rPr>
              <w:t xml:space="preserve"> accurately in analogue format</w:t>
            </w:r>
          </w:p>
          <w:p w14:paraId="5F378A03" w14:textId="1ED4378B" w:rsidR="007B3850" w:rsidRPr="00914D05" w:rsidRDefault="007B3850" w:rsidP="007B3850">
            <w:pPr>
              <w:pStyle w:val="ListParagraph"/>
              <w:numPr>
                <w:ilvl w:val="0"/>
                <w:numId w:val="10"/>
              </w:numPr>
              <w:spacing w:before="100" w:beforeAutospacing="1" w:after="100" w:afterAutospacing="1"/>
              <w:ind w:left="365"/>
              <w:rPr>
                <w:rFonts w:ascii="Arial Nova Light" w:eastAsia="Times New Roman" w:hAnsi="Arial Nova Light" w:cs="Times New Roman"/>
                <w:sz w:val="18"/>
                <w:szCs w:val="18"/>
              </w:rPr>
            </w:pPr>
            <w:r w:rsidRPr="00914D05">
              <w:rPr>
                <w:rFonts w:ascii="Arial Nova Light" w:eastAsia="Times New Roman" w:hAnsi="Arial Nova Light" w:cs="Times New Roman"/>
                <w:sz w:val="18"/>
                <w:szCs w:val="18"/>
              </w:rPr>
              <w:t>Learn to read public transport timetables</w:t>
            </w:r>
            <w:r>
              <w:rPr>
                <w:rFonts w:ascii="Arial Nova Light" w:eastAsia="Times New Roman" w:hAnsi="Arial Nova Light" w:cs="Times New Roman"/>
                <w:sz w:val="18"/>
                <w:szCs w:val="18"/>
              </w:rPr>
              <w:t xml:space="preserve"> (bus and train)</w:t>
            </w:r>
          </w:p>
          <w:p w14:paraId="70B67E70" w14:textId="7ECD07A9" w:rsidR="007B3850" w:rsidRPr="00914D05" w:rsidRDefault="007B3850" w:rsidP="007B3850">
            <w:pPr>
              <w:pStyle w:val="ListParagraph"/>
              <w:numPr>
                <w:ilvl w:val="0"/>
                <w:numId w:val="10"/>
              </w:numPr>
              <w:spacing w:before="100" w:beforeAutospacing="1" w:after="100" w:afterAutospacing="1"/>
              <w:ind w:left="365"/>
              <w:rPr>
                <w:rFonts w:ascii="Arial Nova Light" w:eastAsia="Times New Roman" w:hAnsi="Arial Nova Light" w:cs="Times New Roman"/>
                <w:sz w:val="18"/>
                <w:szCs w:val="18"/>
              </w:rPr>
            </w:pPr>
            <w:r w:rsidRPr="00914D05">
              <w:rPr>
                <w:rFonts w:ascii="Arial Nova Light" w:eastAsia="Times New Roman" w:hAnsi="Arial Nova Light" w:cs="Times New Roman"/>
                <w:sz w:val="18"/>
                <w:szCs w:val="18"/>
              </w:rPr>
              <w:t>Learn how to plan a journey</w:t>
            </w:r>
            <w:r>
              <w:rPr>
                <w:rFonts w:ascii="Arial Nova Light" w:eastAsia="Times New Roman" w:hAnsi="Arial Nova Light" w:cs="Times New Roman"/>
                <w:sz w:val="18"/>
                <w:szCs w:val="18"/>
              </w:rPr>
              <w:t xml:space="preserve"> using online tools such as Megabus and Trainline websites</w:t>
            </w:r>
          </w:p>
          <w:p w14:paraId="241D775D" w14:textId="0BB8F838" w:rsidR="007B3850" w:rsidRDefault="007B3850" w:rsidP="007B3850">
            <w:pPr>
              <w:pStyle w:val="ListParagraph"/>
              <w:numPr>
                <w:ilvl w:val="0"/>
                <w:numId w:val="10"/>
              </w:numPr>
              <w:spacing w:before="100" w:beforeAutospacing="1" w:after="100" w:afterAutospacing="1"/>
              <w:ind w:left="365"/>
              <w:rPr>
                <w:rFonts w:ascii="Arial Nova Light" w:eastAsia="Times New Roman" w:hAnsi="Arial Nova Light" w:cs="Times New Roman"/>
                <w:sz w:val="18"/>
                <w:szCs w:val="18"/>
              </w:rPr>
            </w:pPr>
            <w:r w:rsidRPr="00914D05">
              <w:rPr>
                <w:rFonts w:ascii="Arial Nova Light" w:eastAsia="Times New Roman" w:hAnsi="Arial Nova Light" w:cs="Times New Roman"/>
                <w:sz w:val="18"/>
                <w:szCs w:val="18"/>
              </w:rPr>
              <w:t>Learn about personal hygiene</w:t>
            </w:r>
            <w:r>
              <w:rPr>
                <w:rFonts w:ascii="Arial Nova Light" w:eastAsia="Times New Roman" w:hAnsi="Arial Nova Light" w:cs="Times New Roman"/>
                <w:sz w:val="18"/>
                <w:szCs w:val="18"/>
              </w:rPr>
              <w:t xml:space="preserve"> &amp; relevant skills including shoe cleaning, washing &amp; ironing</w:t>
            </w:r>
          </w:p>
          <w:p w14:paraId="52173DD5" w14:textId="52703CFC" w:rsidR="007B3850" w:rsidRPr="00914D05" w:rsidRDefault="007B3850" w:rsidP="007B3850">
            <w:pPr>
              <w:pStyle w:val="ListParagraph"/>
              <w:numPr>
                <w:ilvl w:val="0"/>
                <w:numId w:val="10"/>
              </w:numPr>
              <w:spacing w:before="100" w:beforeAutospacing="1" w:after="100" w:afterAutospacing="1"/>
              <w:ind w:left="365"/>
              <w:rPr>
                <w:rFonts w:ascii="Arial Nova Light" w:eastAsia="Times New Roman" w:hAnsi="Arial Nova Light" w:cs="Times New Roman"/>
                <w:sz w:val="18"/>
                <w:szCs w:val="18"/>
              </w:rPr>
            </w:pPr>
            <w:r>
              <w:rPr>
                <w:rFonts w:ascii="Arial Nova Light" w:eastAsia="Times New Roman" w:hAnsi="Arial Nova Light" w:cs="Times New Roman"/>
                <w:sz w:val="18"/>
                <w:szCs w:val="18"/>
              </w:rPr>
              <w:t>Learn how to tie a Windsor knot</w:t>
            </w:r>
          </w:p>
          <w:p w14:paraId="049F31CB" w14:textId="1879F2BD" w:rsidR="007B3850" w:rsidRPr="00EB0A40" w:rsidRDefault="007B3850" w:rsidP="007B3850">
            <w:pPr>
              <w:spacing w:before="100" w:beforeAutospacing="1" w:after="100" w:afterAutospacing="1"/>
              <w:ind w:left="360"/>
              <w:rPr>
                <w:rFonts w:ascii="Arial Nova Light" w:eastAsia="Corbel" w:hAnsi="Arial Nova Light" w:cs="Corbel"/>
                <w:color w:val="000000" w:themeColor="text1"/>
                <w:sz w:val="18"/>
                <w:szCs w:val="18"/>
              </w:rPr>
            </w:pPr>
          </w:p>
        </w:tc>
        <w:tc>
          <w:tcPr>
            <w:tcW w:w="4819" w:type="dxa"/>
            <w:gridSpan w:val="3"/>
          </w:tcPr>
          <w:p w14:paraId="54F2FE12" w14:textId="77777777" w:rsidR="007B3850" w:rsidRDefault="007B3850" w:rsidP="007B3850">
            <w:pPr>
              <w:rPr>
                <w:rFonts w:ascii="Arial Nova Light" w:eastAsia="Corbel" w:hAnsi="Arial Nova Light" w:cs="Corbel"/>
                <w:sz w:val="18"/>
                <w:szCs w:val="18"/>
              </w:rPr>
            </w:pPr>
            <w:r w:rsidRPr="00DA0B77">
              <w:rPr>
                <w:rFonts w:ascii="Arial Nova Light" w:eastAsia="Corbel" w:hAnsi="Arial Nova Light" w:cs="Corbel"/>
                <w:sz w:val="18"/>
                <w:szCs w:val="18"/>
              </w:rPr>
              <w:t>Pupils will continue</w:t>
            </w:r>
            <w:r>
              <w:rPr>
                <w:rFonts w:ascii="Arial Nova Light" w:eastAsia="Corbel" w:hAnsi="Arial Nova Light" w:cs="Corbel"/>
                <w:sz w:val="18"/>
                <w:szCs w:val="18"/>
              </w:rPr>
              <w:t xml:space="preserve"> their</w:t>
            </w:r>
            <w:r w:rsidRPr="00DA0B77">
              <w:rPr>
                <w:rFonts w:ascii="Arial Nova Light" w:eastAsia="Corbel" w:hAnsi="Arial Nova Light" w:cs="Corbel"/>
                <w:sz w:val="18"/>
                <w:szCs w:val="18"/>
              </w:rPr>
              <w:t xml:space="preserve"> </w:t>
            </w:r>
            <w:r>
              <w:rPr>
                <w:rFonts w:ascii="Arial Nova Light" w:eastAsia="Corbel" w:hAnsi="Arial Nova Light" w:cs="Corbel"/>
                <w:sz w:val="18"/>
                <w:szCs w:val="18"/>
              </w:rPr>
              <w:t>Lifeskills</w:t>
            </w:r>
            <w:r w:rsidRPr="00DA0B77">
              <w:rPr>
                <w:rFonts w:ascii="Arial Nova Light" w:eastAsia="Corbel" w:hAnsi="Arial Nova Light" w:cs="Corbel"/>
                <w:sz w:val="18"/>
                <w:szCs w:val="18"/>
              </w:rPr>
              <w:t xml:space="preserve"> learning journey as part of the </w:t>
            </w:r>
            <w:r>
              <w:rPr>
                <w:rFonts w:ascii="Arial Nova Light" w:eastAsia="Corbel" w:hAnsi="Arial Nova Light" w:cs="Corbel"/>
                <w:sz w:val="18"/>
                <w:szCs w:val="18"/>
              </w:rPr>
              <w:t xml:space="preserve">lifelong learning </w:t>
            </w:r>
            <w:r w:rsidRPr="00DA0B77">
              <w:rPr>
                <w:rFonts w:ascii="Arial Nova Light" w:eastAsia="Corbel" w:hAnsi="Arial Nova Light" w:cs="Corbel"/>
                <w:sz w:val="18"/>
                <w:szCs w:val="18"/>
              </w:rPr>
              <w:t>curriculum</w:t>
            </w:r>
            <w:r>
              <w:rPr>
                <w:rFonts w:ascii="Arial Nova Light" w:eastAsia="Corbel" w:hAnsi="Arial Nova Light" w:cs="Corbel"/>
                <w:sz w:val="18"/>
                <w:szCs w:val="18"/>
              </w:rPr>
              <w:t xml:space="preserve"> by completing a series of fun and practical lessons covering topics they may already have an interest in such as owning and maintaining a vehicle or that will be useful to them in helping to develop aspirations around building a brighter future for example learning how to budget and how mortgages work. </w:t>
            </w:r>
            <w:r>
              <w:rPr>
                <w:rFonts w:ascii="Arial Nova Light" w:eastAsia="Corbel" w:hAnsi="Arial Nova Light" w:cs="Corbel"/>
                <w:sz w:val="18"/>
                <w:szCs w:val="18"/>
              </w:rPr>
              <w:t>Lessons will be designed to be as practical as possible and will cover a wide range of different skills</w:t>
            </w:r>
            <w:r>
              <w:rPr>
                <w:rFonts w:ascii="Arial Nova Light" w:eastAsia="Corbel" w:hAnsi="Arial Nova Light" w:cs="Corbel"/>
                <w:sz w:val="18"/>
                <w:szCs w:val="18"/>
              </w:rPr>
              <w:t xml:space="preserve">. </w:t>
            </w:r>
            <w:r>
              <w:rPr>
                <w:rFonts w:ascii="Arial Nova Light" w:eastAsia="Corbel" w:hAnsi="Arial Nova Light" w:cs="Corbel"/>
                <w:sz w:val="18"/>
                <w:szCs w:val="18"/>
              </w:rPr>
              <w:t>Through completing the curriculum pupils</w:t>
            </w:r>
            <w:r w:rsidRPr="00DA0B77">
              <w:rPr>
                <w:rFonts w:ascii="Arial Nova Light" w:eastAsia="Corbel" w:hAnsi="Arial Nova Light" w:cs="Corbel"/>
                <w:sz w:val="18"/>
                <w:szCs w:val="18"/>
              </w:rPr>
              <w:t xml:space="preserve"> will:</w:t>
            </w:r>
          </w:p>
          <w:p w14:paraId="5BF20137" w14:textId="77777777" w:rsidR="007B3850" w:rsidRDefault="007B3850" w:rsidP="007B3850">
            <w:pPr>
              <w:rPr>
                <w:rFonts w:ascii="Arial Nova Light" w:eastAsia="Times New Roman" w:hAnsi="Arial Nova Light" w:cs="Times New Roman"/>
                <w:sz w:val="18"/>
                <w:szCs w:val="18"/>
              </w:rPr>
            </w:pPr>
          </w:p>
          <w:p w14:paraId="710A8F4C" w14:textId="1689C1E2" w:rsidR="007B3850" w:rsidRPr="00907FD3" w:rsidRDefault="007B3850" w:rsidP="00907FD3">
            <w:pPr>
              <w:pStyle w:val="ListParagraph"/>
              <w:numPr>
                <w:ilvl w:val="0"/>
                <w:numId w:val="21"/>
              </w:numPr>
              <w:ind w:left="461"/>
              <w:rPr>
                <w:rFonts w:ascii="Arial Nova Light" w:eastAsia="Corbel" w:hAnsi="Arial Nova Light" w:cs="Corbel"/>
                <w:sz w:val="18"/>
                <w:szCs w:val="18"/>
              </w:rPr>
            </w:pPr>
            <w:r w:rsidRPr="00907FD3">
              <w:rPr>
                <w:rFonts w:ascii="Arial Nova Light" w:eastAsia="Times New Roman" w:hAnsi="Arial Nova Light" w:cs="Times New Roman"/>
                <w:sz w:val="18"/>
                <w:szCs w:val="18"/>
              </w:rPr>
              <w:t>L</w:t>
            </w:r>
            <w:r w:rsidRPr="00907FD3">
              <w:rPr>
                <w:rFonts w:ascii="Arial Nova Light" w:eastAsia="Times New Roman" w:hAnsi="Arial Nova Light" w:cs="Times New Roman"/>
                <w:sz w:val="18"/>
                <w:szCs w:val="18"/>
              </w:rPr>
              <w:t>earn about car maintenance</w:t>
            </w:r>
            <w:r w:rsidR="0061678C" w:rsidRPr="00907FD3">
              <w:rPr>
                <w:rFonts w:ascii="Arial Nova Light" w:eastAsia="Times New Roman" w:hAnsi="Arial Nova Light" w:cs="Times New Roman"/>
                <w:sz w:val="18"/>
                <w:szCs w:val="18"/>
              </w:rPr>
              <w:t xml:space="preserve"> through working to prepare a car for its annual MOT.</w:t>
            </w:r>
          </w:p>
          <w:p w14:paraId="3D284308" w14:textId="71803178" w:rsidR="007B3850" w:rsidRPr="00907FD3" w:rsidRDefault="007B3850" w:rsidP="00907FD3">
            <w:pPr>
              <w:pStyle w:val="ListParagraph"/>
              <w:numPr>
                <w:ilvl w:val="0"/>
                <w:numId w:val="21"/>
              </w:numPr>
              <w:spacing w:before="100" w:beforeAutospacing="1" w:after="100" w:afterAutospacing="1"/>
              <w:ind w:left="461"/>
              <w:rPr>
                <w:rFonts w:ascii="Arial Nova Light" w:eastAsia="Times New Roman" w:hAnsi="Arial Nova Light" w:cs="Times New Roman"/>
                <w:sz w:val="18"/>
                <w:szCs w:val="18"/>
              </w:rPr>
            </w:pPr>
            <w:r w:rsidRPr="00907FD3">
              <w:rPr>
                <w:rFonts w:ascii="Arial Nova Light" w:eastAsia="Times New Roman" w:hAnsi="Arial Nova Light" w:cs="Times New Roman"/>
                <w:sz w:val="18"/>
                <w:szCs w:val="18"/>
              </w:rPr>
              <w:t>Learn how to sew</w:t>
            </w:r>
            <w:r w:rsidR="0061678C" w:rsidRPr="00907FD3">
              <w:rPr>
                <w:rFonts w:ascii="Arial Nova Light" w:eastAsia="Times New Roman" w:hAnsi="Arial Nova Light" w:cs="Times New Roman"/>
                <w:sz w:val="18"/>
                <w:szCs w:val="18"/>
              </w:rPr>
              <w:t xml:space="preserve"> using a range of different stitching techniques</w:t>
            </w:r>
          </w:p>
          <w:p w14:paraId="5DF6B0E5" w14:textId="494CAEBD" w:rsidR="00907FD3" w:rsidRPr="00907FD3" w:rsidRDefault="00907FD3" w:rsidP="00907FD3">
            <w:pPr>
              <w:pStyle w:val="ListParagraph"/>
              <w:numPr>
                <w:ilvl w:val="0"/>
                <w:numId w:val="21"/>
              </w:numPr>
              <w:spacing w:before="100" w:beforeAutospacing="1" w:after="100" w:afterAutospacing="1"/>
              <w:ind w:left="461"/>
              <w:rPr>
                <w:rFonts w:ascii="Arial Nova Light" w:eastAsia="Times New Roman" w:hAnsi="Arial Nova Light" w:cs="Times New Roman"/>
                <w:sz w:val="18"/>
                <w:szCs w:val="18"/>
              </w:rPr>
            </w:pPr>
            <w:r w:rsidRPr="00907FD3">
              <w:rPr>
                <w:rFonts w:ascii="Arial Nova Light" w:eastAsia="Times New Roman" w:hAnsi="Arial Nova Light" w:cs="Times New Roman"/>
                <w:sz w:val="18"/>
                <w:szCs w:val="18"/>
              </w:rPr>
              <w:t>Learn how to change a fuse and plug</w:t>
            </w:r>
          </w:p>
          <w:p w14:paraId="4CA05D73" w14:textId="2F72B632" w:rsidR="007B3850" w:rsidRPr="00907FD3" w:rsidRDefault="007B3850" w:rsidP="00907FD3">
            <w:pPr>
              <w:pStyle w:val="ListParagraph"/>
              <w:numPr>
                <w:ilvl w:val="0"/>
                <w:numId w:val="21"/>
              </w:numPr>
              <w:spacing w:before="100" w:beforeAutospacing="1" w:after="100" w:afterAutospacing="1"/>
              <w:ind w:left="461"/>
              <w:rPr>
                <w:rFonts w:ascii="Arial Nova Light" w:eastAsia="Times New Roman" w:hAnsi="Arial Nova Light" w:cs="Times New Roman"/>
                <w:sz w:val="18"/>
                <w:szCs w:val="18"/>
              </w:rPr>
            </w:pPr>
            <w:r w:rsidRPr="00907FD3">
              <w:rPr>
                <w:rFonts w:ascii="Arial Nova Light" w:eastAsia="Times New Roman" w:hAnsi="Arial Nova Light" w:cs="Times New Roman"/>
                <w:sz w:val="18"/>
                <w:szCs w:val="18"/>
              </w:rPr>
              <w:t>Learn about basic budgeting</w:t>
            </w:r>
            <w:r w:rsidR="0061678C" w:rsidRPr="00907FD3">
              <w:rPr>
                <w:rFonts w:ascii="Arial Nova Light" w:eastAsia="Times New Roman" w:hAnsi="Arial Nova Light" w:cs="Times New Roman"/>
                <w:sz w:val="18"/>
                <w:szCs w:val="18"/>
              </w:rPr>
              <w:t xml:space="preserve"> and the difference between needs and wants</w:t>
            </w:r>
          </w:p>
          <w:p w14:paraId="5EC4607F" w14:textId="081F8B4E" w:rsidR="0061678C" w:rsidRPr="00907FD3" w:rsidRDefault="0061678C" w:rsidP="00907FD3">
            <w:pPr>
              <w:pStyle w:val="ListParagraph"/>
              <w:numPr>
                <w:ilvl w:val="0"/>
                <w:numId w:val="21"/>
              </w:numPr>
              <w:spacing w:before="100" w:beforeAutospacing="1" w:after="100" w:afterAutospacing="1"/>
              <w:ind w:left="461"/>
              <w:rPr>
                <w:rFonts w:ascii="Arial Nova Light" w:eastAsia="Times New Roman" w:hAnsi="Arial Nova Light" w:cs="Times New Roman"/>
                <w:sz w:val="18"/>
                <w:szCs w:val="18"/>
              </w:rPr>
            </w:pPr>
            <w:r w:rsidRPr="00907FD3">
              <w:rPr>
                <w:rFonts w:ascii="Arial Nova Light" w:eastAsia="Times New Roman" w:hAnsi="Arial Nova Light" w:cs="Times New Roman"/>
                <w:sz w:val="18"/>
                <w:szCs w:val="18"/>
              </w:rPr>
              <w:t>Learn about different household bills and taxes</w:t>
            </w:r>
          </w:p>
          <w:p w14:paraId="3F2DF2EC" w14:textId="2E87EBED" w:rsidR="007B3850" w:rsidRPr="00907FD3" w:rsidRDefault="007B3850" w:rsidP="00907FD3">
            <w:pPr>
              <w:pStyle w:val="ListParagraph"/>
              <w:numPr>
                <w:ilvl w:val="0"/>
                <w:numId w:val="21"/>
              </w:numPr>
              <w:spacing w:before="100" w:beforeAutospacing="1" w:after="100" w:afterAutospacing="1"/>
              <w:ind w:left="461"/>
              <w:rPr>
                <w:rFonts w:ascii="Arial Nova Light" w:eastAsia="Times New Roman" w:hAnsi="Arial Nova Light" w:cs="Times New Roman"/>
                <w:sz w:val="18"/>
                <w:szCs w:val="18"/>
              </w:rPr>
            </w:pPr>
            <w:r w:rsidRPr="00907FD3">
              <w:rPr>
                <w:rFonts w:ascii="Arial Nova Light" w:eastAsia="Times New Roman" w:hAnsi="Arial Nova Light" w:cs="Times New Roman"/>
                <w:sz w:val="18"/>
                <w:szCs w:val="18"/>
              </w:rPr>
              <w:t>Learn how to open a bank account</w:t>
            </w:r>
            <w:r w:rsidR="0061678C" w:rsidRPr="00907FD3">
              <w:rPr>
                <w:rFonts w:ascii="Arial Nova Light" w:eastAsia="Times New Roman" w:hAnsi="Arial Nova Light" w:cs="Times New Roman"/>
                <w:sz w:val="18"/>
                <w:szCs w:val="18"/>
              </w:rPr>
              <w:t xml:space="preserve"> and different financial products such as credit cards</w:t>
            </w:r>
          </w:p>
          <w:p w14:paraId="66A3CD5F" w14:textId="77777777" w:rsidR="007B3850" w:rsidRPr="00DA0B77" w:rsidRDefault="007B3850" w:rsidP="007B3850">
            <w:pPr>
              <w:rPr>
                <w:rFonts w:ascii="Arial Nova Light" w:eastAsia="Corbel" w:hAnsi="Arial Nova Light" w:cs="Corbel"/>
                <w:sz w:val="18"/>
                <w:szCs w:val="18"/>
              </w:rPr>
            </w:pPr>
          </w:p>
          <w:p w14:paraId="3461D779" w14:textId="4311D811" w:rsidR="007B3850" w:rsidRPr="00DA0B77" w:rsidRDefault="007B3850" w:rsidP="007B3850">
            <w:pPr>
              <w:rPr>
                <w:rFonts w:ascii="Arial Nova Light" w:eastAsia="Corbel" w:hAnsi="Arial Nova Light" w:cs="Corbel"/>
                <w:sz w:val="18"/>
                <w:szCs w:val="18"/>
              </w:rPr>
            </w:pPr>
            <w:r w:rsidRPr="00DA0B77">
              <w:rPr>
                <w:rFonts w:ascii="Arial Nova Light" w:eastAsia="Corbel" w:hAnsi="Arial Nova Light" w:cs="Corbel"/>
                <w:sz w:val="18"/>
                <w:szCs w:val="18"/>
              </w:rPr>
              <w:t xml:space="preserve"> </w:t>
            </w:r>
          </w:p>
        </w:tc>
        <w:tc>
          <w:tcPr>
            <w:tcW w:w="4510" w:type="dxa"/>
          </w:tcPr>
          <w:p w14:paraId="22A04DD2" w14:textId="7B3E2B12" w:rsidR="007B3850" w:rsidRPr="00EB0656" w:rsidRDefault="007B3850" w:rsidP="007B3850">
            <w:pPr>
              <w:rPr>
                <w:rFonts w:ascii="Arial Nova Light" w:eastAsia="Corbel" w:hAnsi="Arial Nova Light" w:cs="Corbel"/>
                <w:sz w:val="18"/>
                <w:szCs w:val="18"/>
              </w:rPr>
            </w:pPr>
            <w:r w:rsidRPr="00DA0B77">
              <w:rPr>
                <w:rFonts w:ascii="Arial Nova Light" w:eastAsia="Corbel" w:hAnsi="Arial Nova Light" w:cs="Corbel"/>
                <w:sz w:val="18"/>
                <w:szCs w:val="18"/>
              </w:rPr>
              <w:t xml:space="preserve"> </w:t>
            </w:r>
            <w:r w:rsidR="00907FD3">
              <w:rPr>
                <w:rFonts w:ascii="Arial Nova Light" w:eastAsia="Corbel" w:hAnsi="Arial Nova Light" w:cs="Corbel"/>
                <w:sz w:val="18"/>
                <w:szCs w:val="18"/>
              </w:rPr>
              <w:t>Pupils will focus on creating aspirations for their future in the final stage of their Lifeskills learning journey.</w:t>
            </w:r>
            <w:r w:rsidR="003055E2">
              <w:rPr>
                <w:rFonts w:ascii="Arial Nova Light" w:eastAsia="Corbel" w:hAnsi="Arial Nova Light" w:cs="Corbel"/>
                <w:sz w:val="18"/>
                <w:szCs w:val="18"/>
              </w:rPr>
              <w:t xml:space="preserve"> They will spend time understanding how to work towards independent living and will be taught about the link between doing well at school and having better life chances. They will research the housing market and will be required to find homes they would like to either buy or rent within a specific budget. They will then build on this by looking for jobs or apprenticeships that they might be interested in</w:t>
            </w:r>
            <w:r w:rsidR="00EB0656">
              <w:rPr>
                <w:rFonts w:ascii="Arial Nova Light" w:eastAsia="Corbel" w:hAnsi="Arial Nova Light" w:cs="Corbel"/>
                <w:sz w:val="18"/>
                <w:szCs w:val="18"/>
              </w:rPr>
              <w:t>;</w:t>
            </w:r>
            <w:r w:rsidR="003055E2">
              <w:rPr>
                <w:rFonts w:ascii="Arial Nova Light" w:eastAsia="Corbel" w:hAnsi="Arial Nova Light" w:cs="Corbel"/>
                <w:sz w:val="18"/>
                <w:szCs w:val="18"/>
              </w:rPr>
              <w:t xml:space="preserve"> the entry requirements </w:t>
            </w:r>
            <w:r w:rsidR="00EB0656">
              <w:rPr>
                <w:rFonts w:ascii="Arial Nova Light" w:eastAsia="Corbel" w:hAnsi="Arial Nova Light" w:cs="Corbel"/>
                <w:sz w:val="18"/>
                <w:szCs w:val="18"/>
              </w:rPr>
              <w:t xml:space="preserve">for these positions and how obtaining a job or career can impact on their personal and professional development and future prospects. </w:t>
            </w:r>
            <w:r w:rsidR="00EB0656">
              <w:rPr>
                <w:rFonts w:ascii="Arial Nova Light" w:eastAsia="Corbel" w:hAnsi="Arial Nova Light" w:cs="Corbel"/>
                <w:sz w:val="18"/>
                <w:szCs w:val="18"/>
              </w:rPr>
              <w:t>Lessons will be designed to be as practical as possible and will cover a wide range of different skills. Through completing the curriculum pupils</w:t>
            </w:r>
            <w:r w:rsidR="00EB0656" w:rsidRPr="00DA0B77">
              <w:rPr>
                <w:rFonts w:ascii="Arial Nova Light" w:eastAsia="Corbel" w:hAnsi="Arial Nova Light" w:cs="Corbel"/>
                <w:sz w:val="18"/>
                <w:szCs w:val="18"/>
              </w:rPr>
              <w:t xml:space="preserve"> will:</w:t>
            </w:r>
            <w:bookmarkStart w:id="1" w:name="_GoBack"/>
            <w:bookmarkEnd w:id="1"/>
          </w:p>
          <w:p w14:paraId="3AACCD2B" w14:textId="77777777" w:rsidR="00907FD3" w:rsidRPr="00914D05" w:rsidRDefault="00907FD3" w:rsidP="00907FD3">
            <w:pPr>
              <w:pStyle w:val="ListParagraph"/>
              <w:numPr>
                <w:ilvl w:val="0"/>
                <w:numId w:val="10"/>
              </w:numPr>
              <w:spacing w:before="100" w:beforeAutospacing="1" w:after="100" w:afterAutospacing="1"/>
              <w:rPr>
                <w:rFonts w:ascii="Arial Nova Light" w:eastAsia="Times New Roman" w:hAnsi="Arial Nova Light" w:cs="Times New Roman"/>
                <w:sz w:val="18"/>
                <w:szCs w:val="18"/>
              </w:rPr>
            </w:pPr>
            <w:r w:rsidRPr="00914D05">
              <w:rPr>
                <w:rFonts w:ascii="Arial Nova Light" w:eastAsia="Times New Roman" w:hAnsi="Arial Nova Light" w:cs="Times New Roman"/>
                <w:sz w:val="18"/>
                <w:szCs w:val="18"/>
              </w:rPr>
              <w:t>Learn about buying / renting a home and mortgages</w:t>
            </w:r>
          </w:p>
          <w:p w14:paraId="1247BF5E" w14:textId="615B861F" w:rsidR="00907FD3" w:rsidRDefault="00907FD3" w:rsidP="00907FD3">
            <w:pPr>
              <w:pStyle w:val="ListParagraph"/>
              <w:numPr>
                <w:ilvl w:val="0"/>
                <w:numId w:val="10"/>
              </w:numPr>
              <w:spacing w:before="100" w:beforeAutospacing="1" w:after="100" w:afterAutospacing="1"/>
              <w:rPr>
                <w:rFonts w:ascii="Arial Nova Light" w:eastAsia="Times New Roman" w:hAnsi="Arial Nova Light" w:cs="Times New Roman"/>
                <w:sz w:val="18"/>
                <w:szCs w:val="18"/>
              </w:rPr>
            </w:pPr>
            <w:r w:rsidRPr="00914D05">
              <w:rPr>
                <w:rFonts w:ascii="Arial Nova Light" w:eastAsia="Times New Roman" w:hAnsi="Arial Nova Light" w:cs="Times New Roman"/>
                <w:sz w:val="18"/>
                <w:szCs w:val="18"/>
              </w:rPr>
              <w:t>Learn about possible careers</w:t>
            </w:r>
          </w:p>
          <w:p w14:paraId="65853D55" w14:textId="65D76DC2" w:rsidR="00907FD3" w:rsidRDefault="00907FD3" w:rsidP="00907FD3">
            <w:pPr>
              <w:pStyle w:val="ListParagraph"/>
              <w:numPr>
                <w:ilvl w:val="0"/>
                <w:numId w:val="10"/>
              </w:numPr>
              <w:spacing w:before="100" w:beforeAutospacing="1" w:after="100" w:afterAutospacing="1"/>
              <w:rPr>
                <w:rFonts w:ascii="Arial Nova Light" w:eastAsia="Times New Roman" w:hAnsi="Arial Nova Light" w:cs="Times New Roman"/>
                <w:sz w:val="18"/>
                <w:szCs w:val="18"/>
              </w:rPr>
            </w:pPr>
            <w:r w:rsidRPr="00914D05">
              <w:rPr>
                <w:rFonts w:ascii="Arial Nova Light" w:eastAsia="Times New Roman" w:hAnsi="Arial Nova Light" w:cs="Times New Roman"/>
                <w:sz w:val="18"/>
                <w:szCs w:val="18"/>
              </w:rPr>
              <w:t>Learn about the dangers of gambling</w:t>
            </w:r>
          </w:p>
          <w:p w14:paraId="149A9A4C" w14:textId="1F1DB2E7" w:rsidR="00907FD3" w:rsidRPr="00914D05" w:rsidRDefault="00907FD3" w:rsidP="00907FD3">
            <w:pPr>
              <w:pStyle w:val="ListParagraph"/>
              <w:numPr>
                <w:ilvl w:val="0"/>
                <w:numId w:val="10"/>
              </w:numPr>
              <w:spacing w:before="100" w:beforeAutospacing="1" w:after="100" w:afterAutospacing="1"/>
              <w:rPr>
                <w:rFonts w:ascii="Arial Nova Light" w:eastAsia="Times New Roman" w:hAnsi="Arial Nova Light" w:cs="Times New Roman"/>
                <w:sz w:val="18"/>
                <w:szCs w:val="18"/>
              </w:rPr>
            </w:pPr>
            <w:r>
              <w:rPr>
                <w:rFonts w:ascii="Arial Nova Light" w:eastAsia="Times New Roman" w:hAnsi="Arial Nova Light" w:cs="Times New Roman"/>
                <w:sz w:val="18"/>
                <w:szCs w:val="18"/>
              </w:rPr>
              <w:t>Making plans for returning to mainstream school</w:t>
            </w:r>
          </w:p>
          <w:p w14:paraId="5649E082" w14:textId="1BBA9E67" w:rsidR="007B3850" w:rsidRPr="00DA0B77" w:rsidRDefault="007B3850" w:rsidP="00907FD3">
            <w:pPr>
              <w:rPr>
                <w:rFonts w:ascii="Arial Nova Light" w:eastAsia="Corbel" w:hAnsi="Arial Nova Light" w:cs="Corbel"/>
                <w:sz w:val="18"/>
                <w:szCs w:val="18"/>
              </w:rPr>
            </w:pPr>
          </w:p>
        </w:tc>
      </w:tr>
      <w:tr w:rsidR="007B3850" w:rsidRPr="00DA0B77" w14:paraId="2DCF5FE5" w14:textId="77777777" w:rsidTr="007C0E31">
        <w:trPr>
          <w:trHeight w:val="1197"/>
        </w:trPr>
        <w:tc>
          <w:tcPr>
            <w:tcW w:w="1506" w:type="dxa"/>
          </w:tcPr>
          <w:p w14:paraId="5AEEA579" w14:textId="77777777" w:rsidR="007B3850" w:rsidRPr="00DA0B77" w:rsidRDefault="007B3850" w:rsidP="007B385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lastRenderedPageBreak/>
              <w:t>Assessment</w:t>
            </w:r>
          </w:p>
          <w:p w14:paraId="6E3D0DA3" w14:textId="77777777" w:rsidR="007B3850" w:rsidRPr="00DA0B77" w:rsidRDefault="007B3850" w:rsidP="007B3850">
            <w:pPr>
              <w:jc w:val="center"/>
              <w:rPr>
                <w:rFonts w:ascii="Arial Nova Light" w:eastAsia="Corbel" w:hAnsi="Arial Nova Light" w:cs="Corbel"/>
                <w:sz w:val="18"/>
                <w:szCs w:val="18"/>
              </w:rPr>
            </w:pPr>
            <w:r w:rsidRPr="00DA0B77">
              <w:rPr>
                <w:rFonts w:ascii="Arial Nova Light" w:eastAsia="Corbel" w:hAnsi="Arial Nova Light" w:cs="Corbel"/>
                <w:sz w:val="18"/>
                <w:szCs w:val="18"/>
              </w:rPr>
              <w:t>How will you assess the impact of teaching?</w:t>
            </w:r>
          </w:p>
          <w:p w14:paraId="34CE0A41" w14:textId="77777777" w:rsidR="007B3850" w:rsidRPr="00DA0B77" w:rsidRDefault="007B3850" w:rsidP="007B3850">
            <w:pPr>
              <w:rPr>
                <w:rFonts w:ascii="Arial Nova Light" w:eastAsia="Corbel" w:hAnsi="Arial Nova Light" w:cs="Corbel"/>
                <w:b/>
                <w:bCs/>
                <w:sz w:val="18"/>
                <w:szCs w:val="18"/>
              </w:rPr>
            </w:pPr>
          </w:p>
        </w:tc>
        <w:tc>
          <w:tcPr>
            <w:tcW w:w="4443" w:type="dxa"/>
          </w:tcPr>
          <w:p w14:paraId="3FE9F23F" w14:textId="3EE180D6" w:rsidR="007B3850" w:rsidRPr="00DA0B77" w:rsidRDefault="007B3850" w:rsidP="007B3850">
            <w:pPr>
              <w:rPr>
                <w:rFonts w:ascii="Arial Nova Light" w:eastAsia="Corbel" w:hAnsi="Arial Nova Light" w:cs="Corbel"/>
                <w:color w:val="000000" w:themeColor="text1"/>
                <w:sz w:val="18"/>
                <w:szCs w:val="18"/>
              </w:rPr>
            </w:pPr>
            <w:r w:rsidRPr="00DA0B77">
              <w:rPr>
                <w:rFonts w:ascii="Arial Nova Light" w:eastAsia="Corbel" w:hAnsi="Arial Nova Light" w:cs="Corbel"/>
                <w:color w:val="000000" w:themeColor="text1"/>
                <w:sz w:val="18"/>
                <w:szCs w:val="18"/>
              </w:rPr>
              <w:t xml:space="preserve">Students will complete weekly tasks relating to the topic which will all be formatively assessed and will also complete mini </w:t>
            </w:r>
            <w:r>
              <w:rPr>
                <w:rFonts w:ascii="Arial Nova Light" w:eastAsia="Corbel" w:hAnsi="Arial Nova Light" w:cs="Corbel"/>
                <w:color w:val="000000" w:themeColor="text1"/>
                <w:sz w:val="18"/>
                <w:szCs w:val="18"/>
              </w:rPr>
              <w:t xml:space="preserve">practical </w:t>
            </w:r>
            <w:r w:rsidRPr="00DA0B77">
              <w:rPr>
                <w:rFonts w:ascii="Arial Nova Light" w:eastAsia="Corbel" w:hAnsi="Arial Nova Light" w:cs="Corbel"/>
                <w:color w:val="000000" w:themeColor="text1"/>
                <w:sz w:val="18"/>
                <w:szCs w:val="18"/>
              </w:rPr>
              <w:t>assessment</w:t>
            </w:r>
            <w:r>
              <w:rPr>
                <w:rFonts w:ascii="Arial Nova Light" w:eastAsia="Corbel" w:hAnsi="Arial Nova Light" w:cs="Corbel"/>
                <w:color w:val="000000" w:themeColor="text1"/>
                <w:sz w:val="18"/>
                <w:szCs w:val="18"/>
              </w:rPr>
              <w:t xml:space="preserve"> tasks</w:t>
            </w:r>
            <w:r w:rsidRPr="00DA0B77">
              <w:rPr>
                <w:rFonts w:ascii="Arial Nova Light" w:eastAsia="Corbel" w:hAnsi="Arial Nova Light" w:cs="Corbel"/>
                <w:color w:val="000000" w:themeColor="text1"/>
                <w:sz w:val="18"/>
                <w:szCs w:val="18"/>
              </w:rPr>
              <w:t xml:space="preserve"> which will allow them to receive feedback on their work, identify areas for development and demonstrate knowledge and </w:t>
            </w:r>
            <w:r>
              <w:rPr>
                <w:rFonts w:ascii="Arial Nova Light" w:eastAsia="Corbel" w:hAnsi="Arial Nova Light" w:cs="Corbel"/>
                <w:color w:val="000000" w:themeColor="text1"/>
                <w:sz w:val="18"/>
                <w:szCs w:val="18"/>
              </w:rPr>
              <w:t>mastery of practical life skills. Pupils will evidence their learning journey in their folders with evidence including task related work sheets and practical work which will be documented through images and supporting teacher witness statements.</w:t>
            </w:r>
          </w:p>
        </w:tc>
        <w:tc>
          <w:tcPr>
            <w:tcW w:w="4819" w:type="dxa"/>
            <w:gridSpan w:val="3"/>
          </w:tcPr>
          <w:p w14:paraId="0936C99D" w14:textId="0B2B8421" w:rsidR="007B3850" w:rsidRPr="00DA0B77" w:rsidRDefault="007B3850" w:rsidP="007B3850">
            <w:pPr>
              <w:rPr>
                <w:rFonts w:ascii="Arial Nova Light" w:eastAsia="Corbel" w:hAnsi="Arial Nova Light" w:cs="Corbel"/>
                <w:color w:val="000000"/>
                <w:sz w:val="18"/>
                <w:szCs w:val="18"/>
              </w:rPr>
            </w:pPr>
            <w:r w:rsidRPr="00DA0B77">
              <w:rPr>
                <w:rFonts w:ascii="Arial Nova Light" w:eastAsia="Corbel" w:hAnsi="Arial Nova Light" w:cs="Corbel"/>
                <w:color w:val="000000" w:themeColor="text1"/>
                <w:sz w:val="18"/>
                <w:szCs w:val="18"/>
              </w:rPr>
              <w:t xml:space="preserve">Students will complete weekly tasks relating to the topic which will all be formatively assessed and will also complete mini </w:t>
            </w:r>
            <w:r>
              <w:rPr>
                <w:rFonts w:ascii="Arial Nova Light" w:eastAsia="Corbel" w:hAnsi="Arial Nova Light" w:cs="Corbel"/>
                <w:color w:val="000000" w:themeColor="text1"/>
                <w:sz w:val="18"/>
                <w:szCs w:val="18"/>
              </w:rPr>
              <w:t xml:space="preserve">practical </w:t>
            </w:r>
            <w:r w:rsidRPr="00DA0B77">
              <w:rPr>
                <w:rFonts w:ascii="Arial Nova Light" w:eastAsia="Corbel" w:hAnsi="Arial Nova Light" w:cs="Corbel"/>
                <w:color w:val="000000" w:themeColor="text1"/>
                <w:sz w:val="18"/>
                <w:szCs w:val="18"/>
              </w:rPr>
              <w:t>assessment</w:t>
            </w:r>
            <w:r>
              <w:rPr>
                <w:rFonts w:ascii="Arial Nova Light" w:eastAsia="Corbel" w:hAnsi="Arial Nova Light" w:cs="Corbel"/>
                <w:color w:val="000000" w:themeColor="text1"/>
                <w:sz w:val="18"/>
                <w:szCs w:val="18"/>
              </w:rPr>
              <w:t xml:space="preserve"> tasks</w:t>
            </w:r>
            <w:r w:rsidRPr="00DA0B77">
              <w:rPr>
                <w:rFonts w:ascii="Arial Nova Light" w:eastAsia="Corbel" w:hAnsi="Arial Nova Light" w:cs="Corbel"/>
                <w:color w:val="000000" w:themeColor="text1"/>
                <w:sz w:val="18"/>
                <w:szCs w:val="18"/>
              </w:rPr>
              <w:t xml:space="preserve"> which will allow them to receive feedback on their work, identify areas for development and demonstrate knowledge and </w:t>
            </w:r>
            <w:r>
              <w:rPr>
                <w:rFonts w:ascii="Arial Nova Light" w:eastAsia="Corbel" w:hAnsi="Arial Nova Light" w:cs="Corbel"/>
                <w:color w:val="000000" w:themeColor="text1"/>
                <w:sz w:val="18"/>
                <w:szCs w:val="18"/>
              </w:rPr>
              <w:t>mastery of practical life skills. Pupils will evidence their learning journey in their folders with evidence including task related work sheets and practical work which will be documented through images and supporting teacher witness statements.</w:t>
            </w:r>
          </w:p>
        </w:tc>
        <w:tc>
          <w:tcPr>
            <w:tcW w:w="4510" w:type="dxa"/>
          </w:tcPr>
          <w:p w14:paraId="6537F28F" w14:textId="202361BB" w:rsidR="007B3850" w:rsidRPr="00DA0B77" w:rsidRDefault="007B3850" w:rsidP="007B3850">
            <w:pPr>
              <w:rPr>
                <w:rFonts w:ascii="Arial Nova Light" w:eastAsia="Corbel" w:hAnsi="Arial Nova Light" w:cs="Corbel"/>
                <w:color w:val="000000"/>
                <w:sz w:val="18"/>
                <w:szCs w:val="18"/>
              </w:rPr>
            </w:pPr>
            <w:r w:rsidRPr="00DA0B77">
              <w:rPr>
                <w:rFonts w:ascii="Arial Nova Light" w:eastAsia="Corbel" w:hAnsi="Arial Nova Light" w:cs="Corbel"/>
                <w:color w:val="000000" w:themeColor="text1"/>
                <w:sz w:val="18"/>
                <w:szCs w:val="18"/>
              </w:rPr>
              <w:t xml:space="preserve">Students will complete weekly tasks relating to the topic which will all be formatively assessed and will also complete mini </w:t>
            </w:r>
            <w:r>
              <w:rPr>
                <w:rFonts w:ascii="Arial Nova Light" w:eastAsia="Corbel" w:hAnsi="Arial Nova Light" w:cs="Corbel"/>
                <w:color w:val="000000" w:themeColor="text1"/>
                <w:sz w:val="18"/>
                <w:szCs w:val="18"/>
              </w:rPr>
              <w:t xml:space="preserve">practical </w:t>
            </w:r>
            <w:r w:rsidRPr="00DA0B77">
              <w:rPr>
                <w:rFonts w:ascii="Arial Nova Light" w:eastAsia="Corbel" w:hAnsi="Arial Nova Light" w:cs="Corbel"/>
                <w:color w:val="000000" w:themeColor="text1"/>
                <w:sz w:val="18"/>
                <w:szCs w:val="18"/>
              </w:rPr>
              <w:t>assessment</w:t>
            </w:r>
            <w:r>
              <w:rPr>
                <w:rFonts w:ascii="Arial Nova Light" w:eastAsia="Corbel" w:hAnsi="Arial Nova Light" w:cs="Corbel"/>
                <w:color w:val="000000" w:themeColor="text1"/>
                <w:sz w:val="18"/>
                <w:szCs w:val="18"/>
              </w:rPr>
              <w:t xml:space="preserve"> tasks</w:t>
            </w:r>
            <w:r w:rsidRPr="00DA0B77">
              <w:rPr>
                <w:rFonts w:ascii="Arial Nova Light" w:eastAsia="Corbel" w:hAnsi="Arial Nova Light" w:cs="Corbel"/>
                <w:color w:val="000000" w:themeColor="text1"/>
                <w:sz w:val="18"/>
                <w:szCs w:val="18"/>
              </w:rPr>
              <w:t xml:space="preserve"> which will allow them to receive feedback on their work, identify areas for development and demonstrate knowledge and </w:t>
            </w:r>
            <w:r>
              <w:rPr>
                <w:rFonts w:ascii="Arial Nova Light" w:eastAsia="Corbel" w:hAnsi="Arial Nova Light" w:cs="Corbel"/>
                <w:color w:val="000000" w:themeColor="text1"/>
                <w:sz w:val="18"/>
                <w:szCs w:val="18"/>
              </w:rPr>
              <w:t>mastery of practical life skills. Pupils will evidence their learning journey in their folders with evidence including task related work sheets and practical work which will be documented through images and supporting teacher witness statements.</w:t>
            </w:r>
          </w:p>
        </w:tc>
      </w:tr>
      <w:tr w:rsidR="007B3850" w:rsidRPr="00DA0B77" w14:paraId="19C246BE" w14:textId="77777777" w:rsidTr="007C0E31">
        <w:tc>
          <w:tcPr>
            <w:tcW w:w="1506" w:type="dxa"/>
            <w:shd w:val="clear" w:color="auto" w:fill="BDD6EE" w:themeFill="accent1" w:themeFillTint="66"/>
          </w:tcPr>
          <w:p w14:paraId="3F8BADB7" w14:textId="77777777" w:rsidR="007B3850" w:rsidRPr="00DA0B77" w:rsidRDefault="007B3850" w:rsidP="007B385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CIAG Links</w:t>
            </w:r>
          </w:p>
          <w:p w14:paraId="44E871BC" w14:textId="77777777" w:rsidR="007B3850" w:rsidRPr="00DA0B77" w:rsidRDefault="007B3850" w:rsidP="007B3850">
            <w:pPr>
              <w:rPr>
                <w:rFonts w:ascii="Arial Nova Light" w:eastAsia="Corbel" w:hAnsi="Arial Nova Light" w:cs="Corbel"/>
                <w:b/>
                <w:bCs/>
                <w:sz w:val="18"/>
                <w:szCs w:val="18"/>
              </w:rPr>
            </w:pPr>
          </w:p>
        </w:tc>
        <w:tc>
          <w:tcPr>
            <w:tcW w:w="4443" w:type="dxa"/>
            <w:shd w:val="clear" w:color="auto" w:fill="BDD6EE" w:themeFill="accent1" w:themeFillTint="66"/>
          </w:tcPr>
          <w:p w14:paraId="3FD30845" w14:textId="57364FDD" w:rsidR="007B3850" w:rsidRPr="00EB0A40" w:rsidRDefault="007B3850" w:rsidP="007B3850">
            <w:pPr>
              <w:rPr>
                <w:rStyle w:val="Strong"/>
                <w:rFonts w:ascii="Arial Nova Light" w:hAnsi="Arial Nova Light"/>
                <w:b w:val="0"/>
                <w:bCs w:val="0"/>
                <w:sz w:val="18"/>
                <w:szCs w:val="18"/>
              </w:rPr>
            </w:pPr>
            <w:bookmarkStart w:id="2" w:name="_heading=h.lzj08clgz6j4"/>
            <w:bookmarkEnd w:id="2"/>
            <w:r w:rsidRPr="00EB0A40">
              <w:rPr>
                <w:rStyle w:val="Strong"/>
                <w:rFonts w:ascii="Arial Nova Light" w:hAnsi="Arial Nova Light"/>
                <w:b w:val="0"/>
                <w:bCs w:val="0"/>
                <w:sz w:val="18"/>
                <w:szCs w:val="18"/>
              </w:rPr>
              <w:t>In their Lifeskills learning journey students will develop the following skills and experience that can help make them more employable in later life</w:t>
            </w:r>
            <w:r>
              <w:rPr>
                <w:rStyle w:val="Strong"/>
                <w:rFonts w:ascii="Arial Nova Light" w:hAnsi="Arial Nova Light"/>
                <w:b w:val="0"/>
                <w:bCs w:val="0"/>
                <w:sz w:val="18"/>
                <w:szCs w:val="18"/>
              </w:rPr>
              <w:t>:</w:t>
            </w:r>
          </w:p>
          <w:p w14:paraId="4691E728" w14:textId="45D963B6" w:rsidR="007B3850" w:rsidRPr="00EB0A40" w:rsidRDefault="007B3850" w:rsidP="007B3850">
            <w:pPr>
              <w:pStyle w:val="ListParagraph"/>
              <w:numPr>
                <w:ilvl w:val="0"/>
                <w:numId w:val="17"/>
              </w:numPr>
              <w:ind w:left="365"/>
              <w:rPr>
                <w:b/>
              </w:rPr>
            </w:pPr>
            <w:r w:rsidRPr="00EB0A40">
              <w:rPr>
                <w:rStyle w:val="Strong"/>
                <w:rFonts w:ascii="Arial Nova Light" w:hAnsi="Arial Nova Light"/>
                <w:b w:val="0"/>
                <w:bCs w:val="0"/>
                <w:sz w:val="18"/>
                <w:szCs w:val="18"/>
              </w:rPr>
              <w:t>Decision-Making Skills</w:t>
            </w:r>
            <w:r w:rsidRPr="00EB0A40">
              <w:rPr>
                <w:b/>
              </w:rPr>
              <w:t>.</w:t>
            </w:r>
          </w:p>
          <w:p w14:paraId="389548BC" w14:textId="54B7EB92" w:rsidR="007B3850" w:rsidRPr="00EB0A40" w:rsidRDefault="007B3850" w:rsidP="007B3850">
            <w:pPr>
              <w:pStyle w:val="ListParagraph"/>
              <w:numPr>
                <w:ilvl w:val="0"/>
                <w:numId w:val="17"/>
              </w:numPr>
              <w:ind w:left="365"/>
              <w:rPr>
                <w:b/>
              </w:rPr>
            </w:pPr>
            <w:r w:rsidRPr="00EB0A40">
              <w:rPr>
                <w:rStyle w:val="Strong"/>
                <w:rFonts w:ascii="Arial Nova Light" w:hAnsi="Arial Nova Light"/>
                <w:b w:val="0"/>
                <w:bCs w:val="0"/>
                <w:sz w:val="18"/>
                <w:szCs w:val="18"/>
              </w:rPr>
              <w:t>Communication and Interpersonal Skills</w:t>
            </w:r>
            <w:r w:rsidRPr="00EB0A40">
              <w:rPr>
                <w:b/>
              </w:rPr>
              <w:t>.</w:t>
            </w:r>
          </w:p>
          <w:p w14:paraId="44A2363B" w14:textId="77777777" w:rsidR="007B3850" w:rsidRPr="00EB0A40" w:rsidRDefault="007B3850" w:rsidP="007B3850">
            <w:pPr>
              <w:pStyle w:val="ListParagraph"/>
              <w:numPr>
                <w:ilvl w:val="0"/>
                <w:numId w:val="17"/>
              </w:numPr>
              <w:ind w:left="365"/>
              <w:rPr>
                <w:b/>
              </w:rPr>
            </w:pPr>
            <w:r w:rsidRPr="00EB0A40">
              <w:rPr>
                <w:rStyle w:val="Strong"/>
                <w:rFonts w:ascii="Arial Nova Light" w:hAnsi="Arial Nova Light"/>
                <w:b w:val="0"/>
                <w:bCs w:val="0"/>
                <w:sz w:val="18"/>
                <w:szCs w:val="18"/>
              </w:rPr>
              <w:t>Self-Management and Responsibility</w:t>
            </w:r>
            <w:r w:rsidRPr="00EB0A40">
              <w:rPr>
                <w:b/>
              </w:rPr>
              <w:t>.</w:t>
            </w:r>
          </w:p>
          <w:p w14:paraId="3F65CB7B" w14:textId="1319175E" w:rsidR="007B3850" w:rsidRPr="00EB0A40" w:rsidRDefault="007B3850" w:rsidP="007B3850">
            <w:pPr>
              <w:pStyle w:val="ListParagraph"/>
              <w:numPr>
                <w:ilvl w:val="0"/>
                <w:numId w:val="17"/>
              </w:numPr>
              <w:ind w:left="365"/>
              <w:rPr>
                <w:sz w:val="24"/>
                <w:szCs w:val="24"/>
              </w:rPr>
            </w:pPr>
            <w:r w:rsidRPr="00EB0A40">
              <w:rPr>
                <w:rStyle w:val="Strong"/>
                <w:rFonts w:ascii="Arial Nova Light" w:hAnsi="Arial Nova Light"/>
                <w:b w:val="0"/>
                <w:bCs w:val="0"/>
                <w:sz w:val="18"/>
                <w:szCs w:val="18"/>
              </w:rPr>
              <w:t>Resilience and Adaptability</w:t>
            </w:r>
          </w:p>
        </w:tc>
        <w:tc>
          <w:tcPr>
            <w:tcW w:w="4819" w:type="dxa"/>
            <w:gridSpan w:val="3"/>
            <w:shd w:val="clear" w:color="auto" w:fill="BDD6EE" w:themeFill="accent1" w:themeFillTint="66"/>
          </w:tcPr>
          <w:p w14:paraId="5AC4C199" w14:textId="77777777" w:rsidR="007B3850" w:rsidRPr="00EB0A40" w:rsidRDefault="007B3850" w:rsidP="007B3850">
            <w:pPr>
              <w:rPr>
                <w:rStyle w:val="Strong"/>
                <w:rFonts w:ascii="Arial Nova Light" w:hAnsi="Arial Nova Light"/>
                <w:b w:val="0"/>
                <w:bCs w:val="0"/>
                <w:sz w:val="18"/>
                <w:szCs w:val="18"/>
              </w:rPr>
            </w:pPr>
            <w:r w:rsidRPr="00DA0B77">
              <w:rPr>
                <w:rFonts w:ascii="Arial Nova Light" w:eastAsia="Corbel" w:hAnsi="Arial Nova Light" w:cs="Corbel"/>
                <w:sz w:val="18"/>
                <w:szCs w:val="18"/>
              </w:rPr>
              <w:t xml:space="preserve"> </w:t>
            </w:r>
            <w:r w:rsidRPr="00EB0A40">
              <w:rPr>
                <w:rStyle w:val="Strong"/>
                <w:rFonts w:ascii="Arial Nova Light" w:hAnsi="Arial Nova Light"/>
                <w:b w:val="0"/>
                <w:bCs w:val="0"/>
                <w:sz w:val="18"/>
                <w:szCs w:val="18"/>
              </w:rPr>
              <w:t>In their Lifeskills learning journey students will develop the following skills and experience that can help make them more employable in later life</w:t>
            </w:r>
            <w:r>
              <w:rPr>
                <w:rStyle w:val="Strong"/>
                <w:rFonts w:ascii="Arial Nova Light" w:hAnsi="Arial Nova Light"/>
                <w:b w:val="0"/>
                <w:bCs w:val="0"/>
                <w:sz w:val="18"/>
                <w:szCs w:val="18"/>
              </w:rPr>
              <w:t>:</w:t>
            </w:r>
          </w:p>
          <w:p w14:paraId="49440025" w14:textId="77777777" w:rsidR="007B3850" w:rsidRPr="00EB0A40" w:rsidRDefault="007B3850" w:rsidP="007B3850">
            <w:pPr>
              <w:pStyle w:val="ListParagraph"/>
              <w:numPr>
                <w:ilvl w:val="0"/>
                <w:numId w:val="17"/>
              </w:numPr>
              <w:ind w:left="365"/>
              <w:rPr>
                <w:b/>
              </w:rPr>
            </w:pPr>
            <w:r w:rsidRPr="00EB0A40">
              <w:rPr>
                <w:rStyle w:val="Strong"/>
                <w:rFonts w:ascii="Arial Nova Light" w:hAnsi="Arial Nova Light"/>
                <w:b w:val="0"/>
                <w:bCs w:val="0"/>
                <w:sz w:val="18"/>
                <w:szCs w:val="18"/>
              </w:rPr>
              <w:t>Decision-Making Skills</w:t>
            </w:r>
            <w:r w:rsidRPr="00EB0A40">
              <w:rPr>
                <w:b/>
              </w:rPr>
              <w:t>.</w:t>
            </w:r>
          </w:p>
          <w:p w14:paraId="50C6650E" w14:textId="77777777" w:rsidR="007B3850" w:rsidRPr="00EB0A40" w:rsidRDefault="007B3850" w:rsidP="007B3850">
            <w:pPr>
              <w:pStyle w:val="ListParagraph"/>
              <w:numPr>
                <w:ilvl w:val="0"/>
                <w:numId w:val="17"/>
              </w:numPr>
              <w:ind w:left="365"/>
              <w:rPr>
                <w:b/>
              </w:rPr>
            </w:pPr>
            <w:r w:rsidRPr="00EB0A40">
              <w:rPr>
                <w:rStyle w:val="Strong"/>
                <w:rFonts w:ascii="Arial Nova Light" w:hAnsi="Arial Nova Light"/>
                <w:b w:val="0"/>
                <w:bCs w:val="0"/>
                <w:sz w:val="18"/>
                <w:szCs w:val="18"/>
              </w:rPr>
              <w:t>Communication and Interpersonal Skills</w:t>
            </w:r>
            <w:r w:rsidRPr="00EB0A40">
              <w:rPr>
                <w:b/>
              </w:rPr>
              <w:t>.</w:t>
            </w:r>
          </w:p>
          <w:p w14:paraId="75D58C86" w14:textId="1C7CED5D" w:rsidR="004524C7" w:rsidRDefault="007B3850" w:rsidP="007B3850">
            <w:pPr>
              <w:pStyle w:val="ListParagraph"/>
              <w:numPr>
                <w:ilvl w:val="0"/>
                <w:numId w:val="17"/>
              </w:numPr>
              <w:ind w:left="365"/>
              <w:rPr>
                <w:b/>
              </w:rPr>
            </w:pPr>
            <w:r w:rsidRPr="00EB0A40">
              <w:rPr>
                <w:rStyle w:val="Strong"/>
                <w:rFonts w:ascii="Arial Nova Light" w:hAnsi="Arial Nova Light"/>
                <w:b w:val="0"/>
                <w:bCs w:val="0"/>
                <w:sz w:val="18"/>
                <w:szCs w:val="18"/>
              </w:rPr>
              <w:t>Self-Management and Responsibility</w:t>
            </w:r>
          </w:p>
          <w:p w14:paraId="29D6B04F" w14:textId="452D4C51" w:rsidR="007B3850" w:rsidRPr="004524C7" w:rsidRDefault="007B3850" w:rsidP="007B3850">
            <w:pPr>
              <w:pStyle w:val="ListParagraph"/>
              <w:numPr>
                <w:ilvl w:val="0"/>
                <w:numId w:val="17"/>
              </w:numPr>
              <w:ind w:left="365"/>
              <w:rPr>
                <w:b/>
              </w:rPr>
            </w:pPr>
            <w:r w:rsidRPr="004524C7">
              <w:rPr>
                <w:rStyle w:val="Strong"/>
                <w:rFonts w:ascii="Arial Nova Light" w:hAnsi="Arial Nova Light"/>
                <w:b w:val="0"/>
                <w:bCs w:val="0"/>
                <w:sz w:val="18"/>
                <w:szCs w:val="18"/>
              </w:rPr>
              <w:t>Resilience and Adaptability</w:t>
            </w:r>
          </w:p>
        </w:tc>
        <w:tc>
          <w:tcPr>
            <w:tcW w:w="4510" w:type="dxa"/>
            <w:shd w:val="clear" w:color="auto" w:fill="BDD6EE" w:themeFill="accent1" w:themeFillTint="66"/>
          </w:tcPr>
          <w:p w14:paraId="39A08566" w14:textId="77777777" w:rsidR="007B3850" w:rsidRPr="00EB0A40" w:rsidRDefault="007B3850" w:rsidP="007B3850">
            <w:pPr>
              <w:rPr>
                <w:rStyle w:val="Strong"/>
                <w:rFonts w:ascii="Arial Nova Light" w:hAnsi="Arial Nova Light"/>
                <w:b w:val="0"/>
                <w:bCs w:val="0"/>
                <w:sz w:val="18"/>
                <w:szCs w:val="18"/>
              </w:rPr>
            </w:pPr>
            <w:r w:rsidRPr="00EB0A40">
              <w:rPr>
                <w:rStyle w:val="Strong"/>
                <w:rFonts w:ascii="Arial Nova Light" w:hAnsi="Arial Nova Light"/>
                <w:b w:val="0"/>
                <w:bCs w:val="0"/>
                <w:sz w:val="18"/>
                <w:szCs w:val="18"/>
              </w:rPr>
              <w:t>In their Lifeskills learning journey students will develop the following skills and experience that can help make them more employable in later life</w:t>
            </w:r>
            <w:r>
              <w:rPr>
                <w:rStyle w:val="Strong"/>
                <w:rFonts w:ascii="Arial Nova Light" w:hAnsi="Arial Nova Light"/>
                <w:b w:val="0"/>
                <w:bCs w:val="0"/>
                <w:sz w:val="18"/>
                <w:szCs w:val="18"/>
              </w:rPr>
              <w:t>:</w:t>
            </w:r>
          </w:p>
          <w:p w14:paraId="5E2A705F" w14:textId="77777777" w:rsidR="007B3850" w:rsidRPr="00EB0A40" w:rsidRDefault="007B3850" w:rsidP="007B3850">
            <w:pPr>
              <w:pStyle w:val="ListParagraph"/>
              <w:numPr>
                <w:ilvl w:val="0"/>
                <w:numId w:val="17"/>
              </w:numPr>
              <w:ind w:left="365"/>
              <w:rPr>
                <w:b/>
              </w:rPr>
            </w:pPr>
            <w:r w:rsidRPr="00EB0A40">
              <w:rPr>
                <w:rStyle w:val="Strong"/>
                <w:rFonts w:ascii="Arial Nova Light" w:hAnsi="Arial Nova Light"/>
                <w:b w:val="0"/>
                <w:bCs w:val="0"/>
                <w:sz w:val="18"/>
                <w:szCs w:val="18"/>
              </w:rPr>
              <w:t>Decision-Making Skills</w:t>
            </w:r>
            <w:r w:rsidRPr="00EB0A40">
              <w:rPr>
                <w:b/>
              </w:rPr>
              <w:t>.</w:t>
            </w:r>
          </w:p>
          <w:p w14:paraId="1D25CFF2" w14:textId="77777777" w:rsidR="007B3850" w:rsidRPr="00EB0A40" w:rsidRDefault="007B3850" w:rsidP="007B3850">
            <w:pPr>
              <w:pStyle w:val="ListParagraph"/>
              <w:numPr>
                <w:ilvl w:val="0"/>
                <w:numId w:val="17"/>
              </w:numPr>
              <w:ind w:left="365"/>
              <w:rPr>
                <w:b/>
              </w:rPr>
            </w:pPr>
            <w:r w:rsidRPr="00EB0A40">
              <w:rPr>
                <w:rStyle w:val="Strong"/>
                <w:rFonts w:ascii="Arial Nova Light" w:hAnsi="Arial Nova Light"/>
                <w:b w:val="0"/>
                <w:bCs w:val="0"/>
                <w:sz w:val="18"/>
                <w:szCs w:val="18"/>
              </w:rPr>
              <w:t>Communication and Interpersonal Skills</w:t>
            </w:r>
            <w:r w:rsidRPr="00EB0A40">
              <w:rPr>
                <w:b/>
              </w:rPr>
              <w:t>.</w:t>
            </w:r>
          </w:p>
          <w:p w14:paraId="4EA72BD0" w14:textId="77777777" w:rsidR="007B3850" w:rsidRPr="00EB0A40" w:rsidRDefault="007B3850" w:rsidP="007B3850">
            <w:pPr>
              <w:pStyle w:val="ListParagraph"/>
              <w:numPr>
                <w:ilvl w:val="0"/>
                <w:numId w:val="17"/>
              </w:numPr>
              <w:ind w:left="365"/>
              <w:rPr>
                <w:b/>
              </w:rPr>
            </w:pPr>
            <w:r w:rsidRPr="00EB0A40">
              <w:rPr>
                <w:rStyle w:val="Strong"/>
                <w:rFonts w:ascii="Arial Nova Light" w:hAnsi="Arial Nova Light"/>
                <w:b w:val="0"/>
                <w:bCs w:val="0"/>
                <w:sz w:val="18"/>
                <w:szCs w:val="18"/>
              </w:rPr>
              <w:t>Self-Management and Responsibility</w:t>
            </w:r>
            <w:r w:rsidRPr="00EB0A40">
              <w:rPr>
                <w:b/>
              </w:rPr>
              <w:t>.</w:t>
            </w:r>
          </w:p>
          <w:p w14:paraId="738610EB" w14:textId="7E48AD8A" w:rsidR="007B3850" w:rsidRPr="00DA0B77" w:rsidRDefault="007B3850" w:rsidP="007B3850">
            <w:pPr>
              <w:rPr>
                <w:rFonts w:ascii="Arial Nova Light" w:eastAsia="Corbel" w:hAnsi="Arial Nova Light" w:cs="Corbel"/>
                <w:sz w:val="18"/>
                <w:szCs w:val="18"/>
              </w:rPr>
            </w:pPr>
            <w:r w:rsidRPr="00EB0A40">
              <w:rPr>
                <w:rStyle w:val="Strong"/>
                <w:rFonts w:ascii="Arial Nova Light" w:hAnsi="Arial Nova Light"/>
                <w:b w:val="0"/>
                <w:bCs w:val="0"/>
                <w:sz w:val="18"/>
                <w:szCs w:val="18"/>
              </w:rPr>
              <w:t>Resilience and Adaptability</w:t>
            </w:r>
          </w:p>
        </w:tc>
      </w:tr>
      <w:tr w:rsidR="007B3850" w:rsidRPr="00DA0B77" w14:paraId="3ECFA84F" w14:textId="77777777" w:rsidTr="007C0E31">
        <w:tc>
          <w:tcPr>
            <w:tcW w:w="1506" w:type="dxa"/>
            <w:shd w:val="clear" w:color="auto" w:fill="BDD6EE" w:themeFill="accent1" w:themeFillTint="66"/>
          </w:tcPr>
          <w:p w14:paraId="09461F62" w14:textId="77777777" w:rsidR="007B3850" w:rsidRPr="00DA0B77" w:rsidRDefault="007B3850" w:rsidP="007B385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 xml:space="preserve">British Values </w:t>
            </w:r>
          </w:p>
          <w:p w14:paraId="637805D2" w14:textId="77777777" w:rsidR="007B3850" w:rsidRPr="00DA0B77" w:rsidRDefault="007B3850" w:rsidP="007B3850">
            <w:pPr>
              <w:jc w:val="center"/>
              <w:rPr>
                <w:rFonts w:ascii="Arial Nova Light" w:eastAsia="Corbel" w:hAnsi="Arial Nova Light" w:cs="Corbel"/>
                <w:b/>
                <w:bCs/>
                <w:sz w:val="18"/>
                <w:szCs w:val="18"/>
              </w:rPr>
            </w:pPr>
          </w:p>
          <w:p w14:paraId="463F29E8" w14:textId="77777777" w:rsidR="007B3850" w:rsidRPr="00DA0B77" w:rsidRDefault="007B3850" w:rsidP="007B3850">
            <w:pPr>
              <w:jc w:val="center"/>
              <w:rPr>
                <w:rFonts w:ascii="Arial Nova Light" w:eastAsia="Corbel" w:hAnsi="Arial Nova Light" w:cs="Corbel"/>
                <w:b/>
                <w:bCs/>
                <w:sz w:val="18"/>
                <w:szCs w:val="18"/>
              </w:rPr>
            </w:pPr>
          </w:p>
        </w:tc>
        <w:tc>
          <w:tcPr>
            <w:tcW w:w="4443" w:type="dxa"/>
            <w:shd w:val="clear" w:color="auto" w:fill="BDD6EE" w:themeFill="accent1" w:themeFillTint="66"/>
          </w:tcPr>
          <w:p w14:paraId="3B7B4B86" w14:textId="5C4F9EE3" w:rsidR="007B3850" w:rsidRPr="00DA0B77" w:rsidRDefault="007B3850" w:rsidP="007B3850">
            <w:pPr>
              <w:rPr>
                <w:rFonts w:ascii="Arial Nova Light" w:eastAsia="Corbel" w:hAnsi="Arial Nova Light" w:cs="Corbel"/>
                <w:sz w:val="18"/>
                <w:szCs w:val="18"/>
              </w:rPr>
            </w:pPr>
            <w:r w:rsidRPr="00DA0B77">
              <w:rPr>
                <w:rFonts w:ascii="Arial Nova Light" w:eastAsia="Corbel" w:hAnsi="Arial Nova Light" w:cs="Corbel"/>
                <w:sz w:val="18"/>
                <w:szCs w:val="18"/>
              </w:rPr>
              <w:t>I intend to take all opportunities to make links to the British Values and CIAG as they arise in our lessons</w:t>
            </w:r>
          </w:p>
        </w:tc>
        <w:tc>
          <w:tcPr>
            <w:tcW w:w="4819" w:type="dxa"/>
            <w:gridSpan w:val="3"/>
            <w:shd w:val="clear" w:color="auto" w:fill="BDD6EE" w:themeFill="accent1" w:themeFillTint="66"/>
          </w:tcPr>
          <w:p w14:paraId="729AA12B" w14:textId="2BCE09C5" w:rsidR="007B3850" w:rsidRPr="00DA0B77" w:rsidRDefault="007B3850" w:rsidP="007B3850">
            <w:pPr>
              <w:rPr>
                <w:rFonts w:ascii="Arial Nova Light" w:eastAsia="Corbel" w:hAnsi="Arial Nova Light" w:cs="Corbel"/>
                <w:sz w:val="18"/>
                <w:szCs w:val="18"/>
              </w:rPr>
            </w:pPr>
            <w:r w:rsidRPr="00DA0B77">
              <w:rPr>
                <w:rFonts w:ascii="Arial Nova Light" w:eastAsia="Corbel" w:hAnsi="Arial Nova Light" w:cs="Corbel"/>
                <w:sz w:val="18"/>
                <w:szCs w:val="18"/>
              </w:rPr>
              <w:t>I intend to take all opportunities to make links to the British Values and CIAG as they arise in our lessons</w:t>
            </w:r>
          </w:p>
        </w:tc>
        <w:tc>
          <w:tcPr>
            <w:tcW w:w="4510" w:type="dxa"/>
            <w:shd w:val="clear" w:color="auto" w:fill="BDD6EE" w:themeFill="accent1" w:themeFillTint="66"/>
          </w:tcPr>
          <w:p w14:paraId="0A6959E7" w14:textId="7BC37507" w:rsidR="007B3850" w:rsidRPr="00DA0B77" w:rsidRDefault="007B3850" w:rsidP="007B3850">
            <w:pPr>
              <w:rPr>
                <w:rFonts w:ascii="Arial Nova Light" w:eastAsia="Corbel" w:hAnsi="Arial Nova Light" w:cs="Corbel"/>
                <w:sz w:val="18"/>
                <w:szCs w:val="18"/>
              </w:rPr>
            </w:pPr>
            <w:r w:rsidRPr="00DA0B77">
              <w:rPr>
                <w:rFonts w:ascii="Arial Nova Light" w:eastAsia="Corbel" w:hAnsi="Arial Nova Light" w:cs="Corbel"/>
                <w:sz w:val="18"/>
                <w:szCs w:val="18"/>
              </w:rPr>
              <w:t>I intend to take all opportunities to make links to the British Values and CIAG as they arise in our lessons.</w:t>
            </w:r>
          </w:p>
        </w:tc>
      </w:tr>
      <w:tr w:rsidR="007B3850" w:rsidRPr="00DA0B77" w14:paraId="20F721BF" w14:textId="77777777" w:rsidTr="1E5CF130">
        <w:tc>
          <w:tcPr>
            <w:tcW w:w="1506" w:type="dxa"/>
          </w:tcPr>
          <w:p w14:paraId="7D05050F" w14:textId="77777777" w:rsidR="007B3850" w:rsidRPr="00DA0B77" w:rsidRDefault="007B3850" w:rsidP="007B3850">
            <w:pPr>
              <w:jc w:val="center"/>
              <w:rPr>
                <w:rFonts w:ascii="Arial Nova Light" w:eastAsia="Corbel" w:hAnsi="Arial Nova Light" w:cs="Corbel"/>
                <w:b/>
                <w:bCs/>
                <w:sz w:val="18"/>
                <w:szCs w:val="18"/>
              </w:rPr>
            </w:pPr>
            <w:r w:rsidRPr="00DA0B77">
              <w:rPr>
                <w:rFonts w:ascii="Arial Nova Light" w:eastAsia="Corbel" w:hAnsi="Arial Nova Light" w:cs="Corbel"/>
                <w:b/>
                <w:bCs/>
                <w:sz w:val="18"/>
                <w:szCs w:val="18"/>
              </w:rPr>
              <w:t>Cross Curricular Link Numeracy</w:t>
            </w:r>
          </w:p>
        </w:tc>
        <w:tc>
          <w:tcPr>
            <w:tcW w:w="5609" w:type="dxa"/>
            <w:gridSpan w:val="2"/>
          </w:tcPr>
          <w:p w14:paraId="3A0FF5F2" w14:textId="77777777" w:rsidR="007B3850" w:rsidRPr="00DA0B77" w:rsidRDefault="007B3850" w:rsidP="007B3850">
            <w:pPr>
              <w:rPr>
                <w:rFonts w:ascii="Arial Nova Light" w:eastAsia="Corbel" w:hAnsi="Arial Nova Light" w:cs="Corbel"/>
                <w:sz w:val="18"/>
                <w:szCs w:val="18"/>
              </w:rPr>
            </w:pPr>
          </w:p>
        </w:tc>
        <w:tc>
          <w:tcPr>
            <w:tcW w:w="2540" w:type="dxa"/>
          </w:tcPr>
          <w:p w14:paraId="58B9FA96" w14:textId="77777777" w:rsidR="007B3850" w:rsidRPr="00DA0B77" w:rsidRDefault="007B3850" w:rsidP="007B3850">
            <w:pPr>
              <w:jc w:val="both"/>
              <w:rPr>
                <w:rFonts w:ascii="Arial Nova Light" w:eastAsia="Corbel" w:hAnsi="Arial Nova Light" w:cs="Corbel"/>
                <w:b/>
                <w:bCs/>
                <w:sz w:val="18"/>
                <w:szCs w:val="18"/>
              </w:rPr>
            </w:pPr>
            <w:r w:rsidRPr="00DA0B77">
              <w:rPr>
                <w:rFonts w:ascii="Arial Nova Light" w:eastAsia="Corbel" w:hAnsi="Arial Nova Light" w:cs="Corbel"/>
                <w:b/>
                <w:bCs/>
                <w:sz w:val="18"/>
                <w:szCs w:val="18"/>
              </w:rPr>
              <w:t>Cross Curricular Link- Literacy</w:t>
            </w:r>
          </w:p>
        </w:tc>
        <w:tc>
          <w:tcPr>
            <w:tcW w:w="5623" w:type="dxa"/>
            <w:gridSpan w:val="2"/>
          </w:tcPr>
          <w:p w14:paraId="5630AD66" w14:textId="77777777" w:rsidR="007B3850" w:rsidRPr="00DA0B77" w:rsidRDefault="007B3850" w:rsidP="007B3850">
            <w:pPr>
              <w:rPr>
                <w:rFonts w:ascii="Arial Nova Light" w:eastAsia="Corbel" w:hAnsi="Arial Nova Light" w:cs="Corbel"/>
                <w:sz w:val="18"/>
                <w:szCs w:val="18"/>
              </w:rPr>
            </w:pPr>
          </w:p>
          <w:p w14:paraId="61829076" w14:textId="77777777" w:rsidR="007B3850" w:rsidRPr="00DA0B77" w:rsidRDefault="007B3850" w:rsidP="007B3850">
            <w:pPr>
              <w:rPr>
                <w:rFonts w:ascii="Arial Nova Light" w:eastAsia="Corbel" w:hAnsi="Arial Nova Light" w:cs="Corbel"/>
                <w:sz w:val="18"/>
                <w:szCs w:val="18"/>
              </w:rPr>
            </w:pPr>
          </w:p>
          <w:p w14:paraId="2BA226A1" w14:textId="77777777" w:rsidR="007B3850" w:rsidRPr="00DA0B77" w:rsidRDefault="007B3850" w:rsidP="007B3850">
            <w:pPr>
              <w:rPr>
                <w:rFonts w:ascii="Arial Nova Light" w:eastAsia="Corbel" w:hAnsi="Arial Nova Light" w:cs="Corbel"/>
                <w:sz w:val="18"/>
                <w:szCs w:val="18"/>
              </w:rPr>
            </w:pPr>
          </w:p>
          <w:p w14:paraId="17AD93B2" w14:textId="77777777" w:rsidR="007B3850" w:rsidRPr="00DA0B77" w:rsidRDefault="007B3850" w:rsidP="007B3850">
            <w:pPr>
              <w:tabs>
                <w:tab w:val="left" w:pos="1740"/>
              </w:tabs>
              <w:rPr>
                <w:rFonts w:ascii="Arial Nova Light" w:eastAsia="Corbel" w:hAnsi="Arial Nova Light" w:cs="Corbel"/>
                <w:sz w:val="18"/>
                <w:szCs w:val="18"/>
              </w:rPr>
            </w:pPr>
            <w:r w:rsidRPr="00DA0B77">
              <w:rPr>
                <w:rFonts w:ascii="Arial Nova Light" w:eastAsia="Corbel" w:hAnsi="Arial Nova Light" w:cs="Corbel"/>
                <w:sz w:val="18"/>
                <w:szCs w:val="18"/>
              </w:rPr>
              <w:tab/>
            </w:r>
          </w:p>
        </w:tc>
      </w:tr>
      <w:tr w:rsidR="007B3850" w:rsidRPr="00DA0B77" w14:paraId="7B4C14D5" w14:textId="77777777" w:rsidTr="1E5CF130">
        <w:tc>
          <w:tcPr>
            <w:tcW w:w="15278" w:type="dxa"/>
            <w:gridSpan w:val="6"/>
          </w:tcPr>
          <w:p w14:paraId="0DE4B5B7" w14:textId="77777777" w:rsidR="007B3850" w:rsidRPr="00DA0B77" w:rsidRDefault="007B3850" w:rsidP="007B3850">
            <w:pPr>
              <w:widowControl w:val="0"/>
              <w:pBdr>
                <w:top w:val="nil"/>
                <w:left w:val="nil"/>
                <w:bottom w:val="nil"/>
                <w:right w:val="nil"/>
                <w:between w:val="nil"/>
              </w:pBdr>
              <w:spacing w:line="276" w:lineRule="auto"/>
              <w:rPr>
                <w:rFonts w:ascii="Arial Nova Light" w:eastAsia="Corbel" w:hAnsi="Arial Nova Light" w:cs="Corbel"/>
                <w:sz w:val="18"/>
                <w:szCs w:val="18"/>
              </w:rPr>
            </w:pPr>
          </w:p>
          <w:tbl>
            <w:tblPr>
              <w:tblStyle w:val="1"/>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7B3850" w:rsidRPr="00DA0B77" w14:paraId="0E911C20" w14:textId="77777777" w:rsidTr="1E5CF130">
              <w:tc>
                <w:tcPr>
                  <w:tcW w:w="15032" w:type="dxa"/>
                </w:tcPr>
                <w:p w14:paraId="5320EC27" w14:textId="77777777" w:rsidR="007B3850" w:rsidRPr="00DA0B77" w:rsidRDefault="007B3850" w:rsidP="007B3850">
                  <w:pPr>
                    <w:pBdr>
                      <w:top w:val="nil"/>
                      <w:left w:val="nil"/>
                      <w:bottom w:val="nil"/>
                      <w:right w:val="nil"/>
                      <w:between w:val="nil"/>
                    </w:pBdr>
                    <w:spacing w:after="160" w:line="259" w:lineRule="auto"/>
                    <w:ind w:left="720"/>
                    <w:rPr>
                      <w:rFonts w:ascii="Arial Nova Light" w:eastAsia="Corbel" w:hAnsi="Arial Nova Light" w:cs="Corbel"/>
                      <w:b/>
                      <w:bCs/>
                      <w:i/>
                      <w:iCs/>
                      <w:color w:val="000000"/>
                      <w:sz w:val="18"/>
                      <w:szCs w:val="18"/>
                    </w:rPr>
                  </w:pPr>
                  <w:r w:rsidRPr="00DA0B77">
                    <w:rPr>
                      <w:rFonts w:ascii="Arial Nova Light" w:eastAsia="Corbel" w:hAnsi="Arial Nova Light" w:cs="Corbel"/>
                      <w:b/>
                      <w:bCs/>
                      <w:i/>
                      <w:iCs/>
                      <w:color w:val="000000" w:themeColor="text1"/>
                      <w:sz w:val="18"/>
                      <w:szCs w:val="18"/>
                    </w:rPr>
                    <w:t>The Hub Vision – A School that provides all students with exciting opportunities that build confidence, develop social skills and promote academic achievement</w:t>
                  </w:r>
                </w:p>
              </w:tc>
            </w:tr>
          </w:tbl>
          <w:p w14:paraId="66204FF1" w14:textId="77777777" w:rsidR="007B3850" w:rsidRPr="00DA0B77" w:rsidRDefault="007B3850" w:rsidP="007B3850">
            <w:pPr>
              <w:rPr>
                <w:rFonts w:ascii="Arial Nova Light" w:eastAsia="Corbel" w:hAnsi="Arial Nova Light" w:cs="Corbel"/>
                <w:b/>
                <w:bCs/>
                <w:i/>
                <w:iCs/>
                <w:sz w:val="18"/>
                <w:szCs w:val="18"/>
              </w:rPr>
            </w:pPr>
          </w:p>
        </w:tc>
      </w:tr>
    </w:tbl>
    <w:p w14:paraId="2DBF0D7D" w14:textId="77777777" w:rsidR="009C1CE0" w:rsidRPr="00DA0B77" w:rsidRDefault="009C1CE0" w:rsidP="1E5CF130">
      <w:pPr>
        <w:rPr>
          <w:rFonts w:ascii="Arial Nova Light" w:eastAsia="Corbel" w:hAnsi="Arial Nova Light" w:cs="Corbel"/>
          <w:sz w:val="18"/>
          <w:szCs w:val="18"/>
        </w:rPr>
      </w:pPr>
    </w:p>
    <w:sectPr w:rsidR="009C1CE0" w:rsidRPr="00DA0B77">
      <w:headerReference w:type="default" r:id="rId11"/>
      <w:footerReference w:type="default" r:id="rId12"/>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2F1B3" w14:textId="77777777" w:rsidR="00E35E24" w:rsidRDefault="00E35E24" w:rsidP="007E2644">
      <w:pPr>
        <w:spacing w:after="0" w:line="240" w:lineRule="auto"/>
      </w:pPr>
      <w:r>
        <w:separator/>
      </w:r>
    </w:p>
  </w:endnote>
  <w:endnote w:type="continuationSeparator" w:id="0">
    <w:p w14:paraId="02F2C34E" w14:textId="77777777" w:rsidR="00E35E24" w:rsidRDefault="00E35E24"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panose1 w:val="020B03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00"/>
      <w:gridCol w:w="5100"/>
      <w:gridCol w:w="5100"/>
    </w:tblGrid>
    <w:tr w:rsidR="1E5CF130" w14:paraId="4A02F40B" w14:textId="77777777" w:rsidTr="1E5CF130">
      <w:trPr>
        <w:trHeight w:val="300"/>
      </w:trPr>
      <w:tc>
        <w:tcPr>
          <w:tcW w:w="5100" w:type="dxa"/>
        </w:tcPr>
        <w:p w14:paraId="426191AC" w14:textId="67EBECDF" w:rsidR="1E5CF130" w:rsidRDefault="1E5CF130" w:rsidP="1E5CF130">
          <w:pPr>
            <w:pStyle w:val="Header"/>
            <w:ind w:left="-115"/>
          </w:pPr>
        </w:p>
      </w:tc>
      <w:tc>
        <w:tcPr>
          <w:tcW w:w="5100" w:type="dxa"/>
        </w:tcPr>
        <w:p w14:paraId="4F213063" w14:textId="1A86CF9A" w:rsidR="1E5CF130" w:rsidRDefault="1E5CF130" w:rsidP="1E5CF130">
          <w:pPr>
            <w:pStyle w:val="Header"/>
            <w:jc w:val="center"/>
          </w:pPr>
        </w:p>
      </w:tc>
      <w:tc>
        <w:tcPr>
          <w:tcW w:w="5100" w:type="dxa"/>
        </w:tcPr>
        <w:p w14:paraId="341C79F9" w14:textId="5142106F" w:rsidR="1E5CF130" w:rsidRDefault="1E5CF130" w:rsidP="1E5CF130">
          <w:pPr>
            <w:pStyle w:val="Header"/>
            <w:ind w:right="-115"/>
            <w:jc w:val="right"/>
          </w:pPr>
        </w:p>
      </w:tc>
    </w:tr>
  </w:tbl>
  <w:p w14:paraId="6C36AC0E" w14:textId="5B6B9E1A" w:rsidR="1E5CF130" w:rsidRDefault="1E5CF130" w:rsidP="1E5CF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A4E5D" w14:textId="77777777" w:rsidR="00E35E24" w:rsidRDefault="00E35E24" w:rsidP="007E2644">
      <w:pPr>
        <w:spacing w:after="0" w:line="240" w:lineRule="auto"/>
      </w:pPr>
      <w:r>
        <w:separator/>
      </w:r>
    </w:p>
  </w:footnote>
  <w:footnote w:type="continuationSeparator" w:id="0">
    <w:p w14:paraId="19219836" w14:textId="77777777" w:rsidR="00E35E24" w:rsidRDefault="00E35E24"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D437" w14:textId="02F03B59" w:rsidR="007E2644" w:rsidRPr="007E3468" w:rsidRDefault="0027197A" w:rsidP="007E2644">
    <w:pPr>
      <w:pStyle w:val="Header"/>
      <w:tabs>
        <w:tab w:val="clear" w:pos="4513"/>
        <w:tab w:val="clear" w:pos="9026"/>
        <w:tab w:val="left" w:pos="13260"/>
      </w:tabs>
      <w:rPr>
        <w:b/>
        <w:sz w:val="28"/>
        <w:szCs w:val="28"/>
      </w:rPr>
    </w:pPr>
    <w:r>
      <w:t>9</w:t>
    </w:r>
    <w:r w:rsidR="007E2644">
      <w:t> </w:t>
    </w:r>
    <w:r w:rsidR="007E2644" w:rsidRPr="007E3468">
      <w:rPr>
        <w:noProof/>
      </w:rPr>
      <w:drawing>
        <wp:inline distT="0" distB="0" distL="0" distR="0" wp14:anchorId="0430FD7F" wp14:editId="2B29CDAC">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rsidRPr="007E3468">
      <w:t xml:space="preserve">                     </w:t>
    </w:r>
    <w:r w:rsidR="00F40C9F" w:rsidRPr="007E3468">
      <w:rPr>
        <w:b/>
        <w:sz w:val="28"/>
        <w:szCs w:val="28"/>
      </w:rPr>
      <w:t>Subject</w:t>
    </w:r>
    <w:r w:rsidR="00E9691D">
      <w:rPr>
        <w:b/>
        <w:sz w:val="28"/>
        <w:szCs w:val="28"/>
      </w:rPr>
      <w:t xml:space="preserve">: Lifelong Learning / </w:t>
    </w:r>
    <w:r w:rsidR="00266FC5">
      <w:rPr>
        <w:b/>
        <w:sz w:val="28"/>
        <w:szCs w:val="28"/>
      </w:rPr>
      <w:t>Lifeskills</w:t>
    </w:r>
    <w:r w:rsidR="00E9691D">
      <w:rPr>
        <w:b/>
        <w:sz w:val="28"/>
        <w:szCs w:val="28"/>
      </w:rPr>
      <w:t xml:space="preserve">           </w:t>
    </w:r>
    <w:r w:rsidR="00A2102F" w:rsidRPr="007E3468">
      <w:rPr>
        <w:b/>
        <w:sz w:val="28"/>
        <w:szCs w:val="28"/>
      </w:rPr>
      <w:t xml:space="preserve"> </w:t>
    </w:r>
    <w:r w:rsidR="00A2102F" w:rsidRPr="007E3468">
      <w:rPr>
        <w:b/>
        <w:sz w:val="28"/>
        <w:szCs w:val="28"/>
        <w:u w:val="single"/>
      </w:rPr>
      <w:t>Curriculum- Long Term Plan</w:t>
    </w:r>
    <w:r w:rsidR="00F40C9F" w:rsidRPr="007E3468">
      <w:rPr>
        <w:b/>
        <w:sz w:val="28"/>
        <w:szCs w:val="28"/>
      </w:rPr>
      <w:t xml:space="preserve">                      </w:t>
    </w:r>
    <w:r w:rsidR="007E2644" w:rsidRPr="007E3468">
      <w:rPr>
        <w:b/>
        <w:sz w:val="28"/>
        <w:szCs w:val="28"/>
      </w:rPr>
      <w:t>Year Group</w:t>
    </w:r>
    <w:r w:rsidR="00A36CDD" w:rsidRPr="007E3468">
      <w:rPr>
        <w:b/>
        <w:sz w:val="28"/>
        <w:szCs w:val="28"/>
      </w:rPr>
      <w:t>s</w:t>
    </w:r>
    <w:r w:rsidR="007E2644" w:rsidRPr="007E3468">
      <w:rPr>
        <w:b/>
        <w:sz w:val="28"/>
        <w:szCs w:val="28"/>
      </w:rPr>
      <w:t xml:space="preserve">: </w:t>
    </w:r>
    <w:r w:rsidR="00A9665A" w:rsidRPr="007E3468">
      <w:rPr>
        <w:b/>
        <w:sz w:val="28"/>
        <w:szCs w:val="28"/>
      </w:rPr>
      <w:t>7,</w:t>
    </w:r>
    <w:r w:rsidR="00A36CDD" w:rsidRPr="007E3468">
      <w:rPr>
        <w:b/>
        <w:sz w:val="28"/>
        <w:szCs w:val="28"/>
      </w:rPr>
      <w:t xml:space="preserve"> </w:t>
    </w:r>
    <w:r w:rsidR="00A9665A" w:rsidRPr="007E3468">
      <w:rPr>
        <w:b/>
        <w:sz w:val="28"/>
        <w:szCs w:val="28"/>
      </w:rPr>
      <w:t>8 and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90C"/>
    <w:multiLevelType w:val="multilevel"/>
    <w:tmpl w:val="E8E4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B24BD"/>
    <w:multiLevelType w:val="hybridMultilevel"/>
    <w:tmpl w:val="15FA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77093"/>
    <w:multiLevelType w:val="multilevel"/>
    <w:tmpl w:val="FB6C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D070A"/>
    <w:multiLevelType w:val="hybridMultilevel"/>
    <w:tmpl w:val="8FF671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D180B4C"/>
    <w:multiLevelType w:val="hybridMultilevel"/>
    <w:tmpl w:val="37BA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4792B"/>
    <w:multiLevelType w:val="hybridMultilevel"/>
    <w:tmpl w:val="4E821F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C21D3"/>
    <w:multiLevelType w:val="hybridMultilevel"/>
    <w:tmpl w:val="A880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83FE0"/>
    <w:multiLevelType w:val="hybridMultilevel"/>
    <w:tmpl w:val="87403A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F042E"/>
    <w:multiLevelType w:val="multilevel"/>
    <w:tmpl w:val="2A7A0E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A1A65"/>
    <w:multiLevelType w:val="hybridMultilevel"/>
    <w:tmpl w:val="A058DA7E"/>
    <w:lvl w:ilvl="0" w:tplc="C42EAA1C">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F276E"/>
    <w:multiLevelType w:val="hybridMultilevel"/>
    <w:tmpl w:val="B192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D39EB"/>
    <w:multiLevelType w:val="multilevel"/>
    <w:tmpl w:val="5A641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100D9A"/>
    <w:multiLevelType w:val="hybridMultilevel"/>
    <w:tmpl w:val="036ED09E"/>
    <w:lvl w:ilvl="0" w:tplc="5366F898">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C3AC4"/>
    <w:multiLevelType w:val="multilevel"/>
    <w:tmpl w:val="A1F230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E23DCD"/>
    <w:multiLevelType w:val="multilevel"/>
    <w:tmpl w:val="682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30321"/>
    <w:multiLevelType w:val="hybridMultilevel"/>
    <w:tmpl w:val="7774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F1A60"/>
    <w:multiLevelType w:val="multilevel"/>
    <w:tmpl w:val="1E46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7035D"/>
    <w:multiLevelType w:val="hybridMultilevel"/>
    <w:tmpl w:val="8750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930E2"/>
    <w:multiLevelType w:val="hybridMultilevel"/>
    <w:tmpl w:val="54DE3F6A"/>
    <w:lvl w:ilvl="0" w:tplc="5366F898">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76FF3"/>
    <w:multiLevelType w:val="hybridMultilevel"/>
    <w:tmpl w:val="1040B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90D24"/>
    <w:multiLevelType w:val="hybridMultilevel"/>
    <w:tmpl w:val="81E6D9C2"/>
    <w:lvl w:ilvl="0" w:tplc="08090001">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5"/>
  </w:num>
  <w:num w:numId="4">
    <w:abstractNumId w:val="7"/>
  </w:num>
  <w:num w:numId="5">
    <w:abstractNumId w:val="11"/>
  </w:num>
  <w:num w:numId="6">
    <w:abstractNumId w:val="8"/>
  </w:num>
  <w:num w:numId="7">
    <w:abstractNumId w:val="13"/>
  </w:num>
  <w:num w:numId="8">
    <w:abstractNumId w:val="5"/>
  </w:num>
  <w:num w:numId="9">
    <w:abstractNumId w:val="19"/>
  </w:num>
  <w:num w:numId="10">
    <w:abstractNumId w:val="6"/>
  </w:num>
  <w:num w:numId="11">
    <w:abstractNumId w:val="2"/>
  </w:num>
  <w:num w:numId="12">
    <w:abstractNumId w:val="0"/>
  </w:num>
  <w:num w:numId="13">
    <w:abstractNumId w:val="16"/>
  </w:num>
  <w:num w:numId="14">
    <w:abstractNumId w:val="14"/>
  </w:num>
  <w:num w:numId="15">
    <w:abstractNumId w:val="17"/>
  </w:num>
  <w:num w:numId="16">
    <w:abstractNumId w:val="3"/>
  </w:num>
  <w:num w:numId="17">
    <w:abstractNumId w:val="10"/>
  </w:num>
  <w:num w:numId="18">
    <w:abstractNumId w:val="18"/>
  </w:num>
  <w:num w:numId="19">
    <w:abstractNumId w:val="12"/>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042CFC"/>
    <w:rsid w:val="00112CFD"/>
    <w:rsid w:val="0012417E"/>
    <w:rsid w:val="00134BAB"/>
    <w:rsid w:val="00161BE2"/>
    <w:rsid w:val="0024534E"/>
    <w:rsid w:val="00266FC5"/>
    <w:rsid w:val="0027197A"/>
    <w:rsid w:val="002A3874"/>
    <w:rsid w:val="002E210D"/>
    <w:rsid w:val="003055E2"/>
    <w:rsid w:val="00322159"/>
    <w:rsid w:val="004305B9"/>
    <w:rsid w:val="004524C7"/>
    <w:rsid w:val="00476DAF"/>
    <w:rsid w:val="004845FE"/>
    <w:rsid w:val="00556F11"/>
    <w:rsid w:val="005757FE"/>
    <w:rsid w:val="0061678C"/>
    <w:rsid w:val="00700701"/>
    <w:rsid w:val="00702EAA"/>
    <w:rsid w:val="007A378F"/>
    <w:rsid w:val="007B3850"/>
    <w:rsid w:val="007C0E31"/>
    <w:rsid w:val="007E2644"/>
    <w:rsid w:val="007E3468"/>
    <w:rsid w:val="00842DCF"/>
    <w:rsid w:val="00897746"/>
    <w:rsid w:val="008979A8"/>
    <w:rsid w:val="0090181F"/>
    <w:rsid w:val="00907FD3"/>
    <w:rsid w:val="009C1CE0"/>
    <w:rsid w:val="009D64B9"/>
    <w:rsid w:val="00A2102F"/>
    <w:rsid w:val="00A36CDD"/>
    <w:rsid w:val="00A50F9A"/>
    <w:rsid w:val="00A79B4D"/>
    <w:rsid w:val="00A9665A"/>
    <w:rsid w:val="00AD09DF"/>
    <w:rsid w:val="00B05F6C"/>
    <w:rsid w:val="00B66D26"/>
    <w:rsid w:val="00B804B2"/>
    <w:rsid w:val="00B97D44"/>
    <w:rsid w:val="00BD2BE5"/>
    <w:rsid w:val="00C03F0B"/>
    <w:rsid w:val="00C53D81"/>
    <w:rsid w:val="00CC7E80"/>
    <w:rsid w:val="00CF0E98"/>
    <w:rsid w:val="00DA0B77"/>
    <w:rsid w:val="00DA3431"/>
    <w:rsid w:val="00DA4A0C"/>
    <w:rsid w:val="00E32CA3"/>
    <w:rsid w:val="00E35E24"/>
    <w:rsid w:val="00E4430A"/>
    <w:rsid w:val="00E57CBF"/>
    <w:rsid w:val="00E92C07"/>
    <w:rsid w:val="00E9691D"/>
    <w:rsid w:val="00EB0656"/>
    <w:rsid w:val="00EB0A40"/>
    <w:rsid w:val="00EE5D0D"/>
    <w:rsid w:val="00F376CC"/>
    <w:rsid w:val="00F40C9F"/>
    <w:rsid w:val="00F42A0A"/>
    <w:rsid w:val="07BE6EFB"/>
    <w:rsid w:val="080A84B0"/>
    <w:rsid w:val="0E6403F8"/>
    <w:rsid w:val="1185A6A1"/>
    <w:rsid w:val="1245C6DB"/>
    <w:rsid w:val="149013E0"/>
    <w:rsid w:val="1A1A5FDF"/>
    <w:rsid w:val="1B199EB3"/>
    <w:rsid w:val="1B1CB5C8"/>
    <w:rsid w:val="1D2446E7"/>
    <w:rsid w:val="1D9F7FDE"/>
    <w:rsid w:val="1E5CF130"/>
    <w:rsid w:val="21935EBF"/>
    <w:rsid w:val="21A1FF4B"/>
    <w:rsid w:val="22847C17"/>
    <w:rsid w:val="23BA08A8"/>
    <w:rsid w:val="23F567EC"/>
    <w:rsid w:val="28F8E7CC"/>
    <w:rsid w:val="2AB141A1"/>
    <w:rsid w:val="2BE8655F"/>
    <w:rsid w:val="2C3D0950"/>
    <w:rsid w:val="2CAB5034"/>
    <w:rsid w:val="3275E7A9"/>
    <w:rsid w:val="33914EE4"/>
    <w:rsid w:val="3431CE3E"/>
    <w:rsid w:val="356A4E8B"/>
    <w:rsid w:val="385A9FC9"/>
    <w:rsid w:val="392B290F"/>
    <w:rsid w:val="3A489449"/>
    <w:rsid w:val="3FD11B2F"/>
    <w:rsid w:val="41D299CB"/>
    <w:rsid w:val="429E734D"/>
    <w:rsid w:val="42D53D39"/>
    <w:rsid w:val="438EAF14"/>
    <w:rsid w:val="461B3C50"/>
    <w:rsid w:val="464A9B36"/>
    <w:rsid w:val="4B4173DB"/>
    <w:rsid w:val="4CD4E146"/>
    <w:rsid w:val="505B29B8"/>
    <w:rsid w:val="51BDAA8A"/>
    <w:rsid w:val="55F920B8"/>
    <w:rsid w:val="596CA3C4"/>
    <w:rsid w:val="5BAF9ECC"/>
    <w:rsid w:val="5EA2D5A2"/>
    <w:rsid w:val="5F4A1045"/>
    <w:rsid w:val="6093DBFF"/>
    <w:rsid w:val="63168518"/>
    <w:rsid w:val="6BA6E337"/>
    <w:rsid w:val="6E2A02EE"/>
    <w:rsid w:val="6F885F48"/>
    <w:rsid w:val="704A4F83"/>
    <w:rsid w:val="70CE71AD"/>
    <w:rsid w:val="75A0E89A"/>
    <w:rsid w:val="7768D883"/>
    <w:rsid w:val="7AB852C9"/>
    <w:rsid w:val="7BBDB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52475B"/>
  <w15:docId w15:val="{6AD7CF2B-068F-406E-92A7-0A3AED15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 w:type="character" w:styleId="Strong">
    <w:name w:val="Strong"/>
    <w:basedOn w:val="DefaultParagraphFont"/>
    <w:uiPriority w:val="22"/>
    <w:qFormat/>
    <w:rsid w:val="00E4430A"/>
    <w:rPr>
      <w:b/>
      <w:bCs/>
    </w:rPr>
  </w:style>
  <w:style w:type="paragraph" w:styleId="NormalWeb">
    <w:name w:val="Normal (Web)"/>
    <w:basedOn w:val="Normal"/>
    <w:uiPriority w:val="99"/>
    <w:semiHidden/>
    <w:unhideWhenUsed/>
    <w:rsid w:val="00DA0B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9023">
      <w:bodyDiv w:val="1"/>
      <w:marLeft w:val="0"/>
      <w:marRight w:val="0"/>
      <w:marTop w:val="0"/>
      <w:marBottom w:val="0"/>
      <w:divBdr>
        <w:top w:val="none" w:sz="0" w:space="0" w:color="auto"/>
        <w:left w:val="none" w:sz="0" w:space="0" w:color="auto"/>
        <w:bottom w:val="none" w:sz="0" w:space="0" w:color="auto"/>
        <w:right w:val="none" w:sz="0" w:space="0" w:color="auto"/>
      </w:divBdr>
    </w:div>
    <w:div w:id="292565278">
      <w:bodyDiv w:val="1"/>
      <w:marLeft w:val="0"/>
      <w:marRight w:val="0"/>
      <w:marTop w:val="0"/>
      <w:marBottom w:val="0"/>
      <w:divBdr>
        <w:top w:val="none" w:sz="0" w:space="0" w:color="auto"/>
        <w:left w:val="none" w:sz="0" w:space="0" w:color="auto"/>
        <w:bottom w:val="none" w:sz="0" w:space="0" w:color="auto"/>
        <w:right w:val="none" w:sz="0" w:space="0" w:color="auto"/>
      </w:divBdr>
    </w:div>
    <w:div w:id="308094759">
      <w:bodyDiv w:val="1"/>
      <w:marLeft w:val="0"/>
      <w:marRight w:val="0"/>
      <w:marTop w:val="0"/>
      <w:marBottom w:val="0"/>
      <w:divBdr>
        <w:top w:val="none" w:sz="0" w:space="0" w:color="auto"/>
        <w:left w:val="none" w:sz="0" w:space="0" w:color="auto"/>
        <w:bottom w:val="none" w:sz="0" w:space="0" w:color="auto"/>
        <w:right w:val="none" w:sz="0" w:space="0" w:color="auto"/>
      </w:divBdr>
    </w:div>
    <w:div w:id="367684852">
      <w:bodyDiv w:val="1"/>
      <w:marLeft w:val="0"/>
      <w:marRight w:val="0"/>
      <w:marTop w:val="0"/>
      <w:marBottom w:val="0"/>
      <w:divBdr>
        <w:top w:val="none" w:sz="0" w:space="0" w:color="auto"/>
        <w:left w:val="none" w:sz="0" w:space="0" w:color="auto"/>
        <w:bottom w:val="none" w:sz="0" w:space="0" w:color="auto"/>
        <w:right w:val="none" w:sz="0" w:space="0" w:color="auto"/>
      </w:divBdr>
    </w:div>
    <w:div w:id="404836575">
      <w:bodyDiv w:val="1"/>
      <w:marLeft w:val="0"/>
      <w:marRight w:val="0"/>
      <w:marTop w:val="0"/>
      <w:marBottom w:val="0"/>
      <w:divBdr>
        <w:top w:val="none" w:sz="0" w:space="0" w:color="auto"/>
        <w:left w:val="none" w:sz="0" w:space="0" w:color="auto"/>
        <w:bottom w:val="none" w:sz="0" w:space="0" w:color="auto"/>
        <w:right w:val="none" w:sz="0" w:space="0" w:color="auto"/>
      </w:divBdr>
    </w:div>
    <w:div w:id="542913299">
      <w:bodyDiv w:val="1"/>
      <w:marLeft w:val="0"/>
      <w:marRight w:val="0"/>
      <w:marTop w:val="0"/>
      <w:marBottom w:val="0"/>
      <w:divBdr>
        <w:top w:val="none" w:sz="0" w:space="0" w:color="auto"/>
        <w:left w:val="none" w:sz="0" w:space="0" w:color="auto"/>
        <w:bottom w:val="none" w:sz="0" w:space="0" w:color="auto"/>
        <w:right w:val="none" w:sz="0" w:space="0" w:color="auto"/>
      </w:divBdr>
    </w:div>
    <w:div w:id="717358525">
      <w:bodyDiv w:val="1"/>
      <w:marLeft w:val="0"/>
      <w:marRight w:val="0"/>
      <w:marTop w:val="0"/>
      <w:marBottom w:val="0"/>
      <w:divBdr>
        <w:top w:val="none" w:sz="0" w:space="0" w:color="auto"/>
        <w:left w:val="none" w:sz="0" w:space="0" w:color="auto"/>
        <w:bottom w:val="none" w:sz="0" w:space="0" w:color="auto"/>
        <w:right w:val="none" w:sz="0" w:space="0" w:color="auto"/>
      </w:divBdr>
    </w:div>
    <w:div w:id="787969451">
      <w:bodyDiv w:val="1"/>
      <w:marLeft w:val="0"/>
      <w:marRight w:val="0"/>
      <w:marTop w:val="0"/>
      <w:marBottom w:val="0"/>
      <w:divBdr>
        <w:top w:val="none" w:sz="0" w:space="0" w:color="auto"/>
        <w:left w:val="none" w:sz="0" w:space="0" w:color="auto"/>
        <w:bottom w:val="none" w:sz="0" w:space="0" w:color="auto"/>
        <w:right w:val="none" w:sz="0" w:space="0" w:color="auto"/>
      </w:divBdr>
    </w:div>
    <w:div w:id="886725291">
      <w:bodyDiv w:val="1"/>
      <w:marLeft w:val="0"/>
      <w:marRight w:val="0"/>
      <w:marTop w:val="0"/>
      <w:marBottom w:val="0"/>
      <w:divBdr>
        <w:top w:val="none" w:sz="0" w:space="0" w:color="auto"/>
        <w:left w:val="none" w:sz="0" w:space="0" w:color="auto"/>
        <w:bottom w:val="none" w:sz="0" w:space="0" w:color="auto"/>
        <w:right w:val="none" w:sz="0" w:space="0" w:color="auto"/>
      </w:divBdr>
    </w:div>
    <w:div w:id="897937706">
      <w:bodyDiv w:val="1"/>
      <w:marLeft w:val="0"/>
      <w:marRight w:val="0"/>
      <w:marTop w:val="0"/>
      <w:marBottom w:val="0"/>
      <w:divBdr>
        <w:top w:val="none" w:sz="0" w:space="0" w:color="auto"/>
        <w:left w:val="none" w:sz="0" w:space="0" w:color="auto"/>
        <w:bottom w:val="none" w:sz="0" w:space="0" w:color="auto"/>
        <w:right w:val="none" w:sz="0" w:space="0" w:color="auto"/>
      </w:divBdr>
    </w:div>
    <w:div w:id="907496495">
      <w:bodyDiv w:val="1"/>
      <w:marLeft w:val="0"/>
      <w:marRight w:val="0"/>
      <w:marTop w:val="0"/>
      <w:marBottom w:val="0"/>
      <w:divBdr>
        <w:top w:val="none" w:sz="0" w:space="0" w:color="auto"/>
        <w:left w:val="none" w:sz="0" w:space="0" w:color="auto"/>
        <w:bottom w:val="none" w:sz="0" w:space="0" w:color="auto"/>
        <w:right w:val="none" w:sz="0" w:space="0" w:color="auto"/>
      </w:divBdr>
    </w:div>
    <w:div w:id="973558299">
      <w:bodyDiv w:val="1"/>
      <w:marLeft w:val="0"/>
      <w:marRight w:val="0"/>
      <w:marTop w:val="0"/>
      <w:marBottom w:val="0"/>
      <w:divBdr>
        <w:top w:val="none" w:sz="0" w:space="0" w:color="auto"/>
        <w:left w:val="none" w:sz="0" w:space="0" w:color="auto"/>
        <w:bottom w:val="none" w:sz="0" w:space="0" w:color="auto"/>
        <w:right w:val="none" w:sz="0" w:space="0" w:color="auto"/>
      </w:divBdr>
    </w:div>
    <w:div w:id="1075280176">
      <w:bodyDiv w:val="1"/>
      <w:marLeft w:val="0"/>
      <w:marRight w:val="0"/>
      <w:marTop w:val="0"/>
      <w:marBottom w:val="0"/>
      <w:divBdr>
        <w:top w:val="none" w:sz="0" w:space="0" w:color="auto"/>
        <w:left w:val="none" w:sz="0" w:space="0" w:color="auto"/>
        <w:bottom w:val="none" w:sz="0" w:space="0" w:color="auto"/>
        <w:right w:val="none" w:sz="0" w:space="0" w:color="auto"/>
      </w:divBdr>
    </w:div>
    <w:div w:id="1213999845">
      <w:bodyDiv w:val="1"/>
      <w:marLeft w:val="0"/>
      <w:marRight w:val="0"/>
      <w:marTop w:val="0"/>
      <w:marBottom w:val="0"/>
      <w:divBdr>
        <w:top w:val="none" w:sz="0" w:space="0" w:color="auto"/>
        <w:left w:val="none" w:sz="0" w:space="0" w:color="auto"/>
        <w:bottom w:val="none" w:sz="0" w:space="0" w:color="auto"/>
        <w:right w:val="none" w:sz="0" w:space="0" w:color="auto"/>
      </w:divBdr>
    </w:div>
    <w:div w:id="1255627462">
      <w:bodyDiv w:val="1"/>
      <w:marLeft w:val="0"/>
      <w:marRight w:val="0"/>
      <w:marTop w:val="0"/>
      <w:marBottom w:val="0"/>
      <w:divBdr>
        <w:top w:val="none" w:sz="0" w:space="0" w:color="auto"/>
        <w:left w:val="none" w:sz="0" w:space="0" w:color="auto"/>
        <w:bottom w:val="none" w:sz="0" w:space="0" w:color="auto"/>
        <w:right w:val="none" w:sz="0" w:space="0" w:color="auto"/>
      </w:divBdr>
    </w:div>
    <w:div w:id="1284918158">
      <w:bodyDiv w:val="1"/>
      <w:marLeft w:val="0"/>
      <w:marRight w:val="0"/>
      <w:marTop w:val="0"/>
      <w:marBottom w:val="0"/>
      <w:divBdr>
        <w:top w:val="none" w:sz="0" w:space="0" w:color="auto"/>
        <w:left w:val="none" w:sz="0" w:space="0" w:color="auto"/>
        <w:bottom w:val="none" w:sz="0" w:space="0" w:color="auto"/>
        <w:right w:val="none" w:sz="0" w:space="0" w:color="auto"/>
      </w:divBdr>
    </w:div>
    <w:div w:id="1328751995">
      <w:bodyDiv w:val="1"/>
      <w:marLeft w:val="0"/>
      <w:marRight w:val="0"/>
      <w:marTop w:val="0"/>
      <w:marBottom w:val="0"/>
      <w:divBdr>
        <w:top w:val="none" w:sz="0" w:space="0" w:color="auto"/>
        <w:left w:val="none" w:sz="0" w:space="0" w:color="auto"/>
        <w:bottom w:val="none" w:sz="0" w:space="0" w:color="auto"/>
        <w:right w:val="none" w:sz="0" w:space="0" w:color="auto"/>
      </w:divBdr>
    </w:div>
    <w:div w:id="1383480557">
      <w:bodyDiv w:val="1"/>
      <w:marLeft w:val="0"/>
      <w:marRight w:val="0"/>
      <w:marTop w:val="0"/>
      <w:marBottom w:val="0"/>
      <w:divBdr>
        <w:top w:val="none" w:sz="0" w:space="0" w:color="auto"/>
        <w:left w:val="none" w:sz="0" w:space="0" w:color="auto"/>
        <w:bottom w:val="none" w:sz="0" w:space="0" w:color="auto"/>
        <w:right w:val="none" w:sz="0" w:space="0" w:color="auto"/>
      </w:divBdr>
    </w:div>
    <w:div w:id="1420906388">
      <w:bodyDiv w:val="1"/>
      <w:marLeft w:val="0"/>
      <w:marRight w:val="0"/>
      <w:marTop w:val="0"/>
      <w:marBottom w:val="0"/>
      <w:divBdr>
        <w:top w:val="none" w:sz="0" w:space="0" w:color="auto"/>
        <w:left w:val="none" w:sz="0" w:space="0" w:color="auto"/>
        <w:bottom w:val="none" w:sz="0" w:space="0" w:color="auto"/>
        <w:right w:val="none" w:sz="0" w:space="0" w:color="auto"/>
      </w:divBdr>
    </w:div>
    <w:div w:id="1443527659">
      <w:bodyDiv w:val="1"/>
      <w:marLeft w:val="0"/>
      <w:marRight w:val="0"/>
      <w:marTop w:val="0"/>
      <w:marBottom w:val="0"/>
      <w:divBdr>
        <w:top w:val="none" w:sz="0" w:space="0" w:color="auto"/>
        <w:left w:val="none" w:sz="0" w:space="0" w:color="auto"/>
        <w:bottom w:val="none" w:sz="0" w:space="0" w:color="auto"/>
        <w:right w:val="none" w:sz="0" w:space="0" w:color="auto"/>
      </w:divBdr>
    </w:div>
    <w:div w:id="1454179283">
      <w:bodyDiv w:val="1"/>
      <w:marLeft w:val="0"/>
      <w:marRight w:val="0"/>
      <w:marTop w:val="0"/>
      <w:marBottom w:val="0"/>
      <w:divBdr>
        <w:top w:val="none" w:sz="0" w:space="0" w:color="auto"/>
        <w:left w:val="none" w:sz="0" w:space="0" w:color="auto"/>
        <w:bottom w:val="none" w:sz="0" w:space="0" w:color="auto"/>
        <w:right w:val="none" w:sz="0" w:space="0" w:color="auto"/>
      </w:divBdr>
    </w:div>
    <w:div w:id="1486626710">
      <w:bodyDiv w:val="1"/>
      <w:marLeft w:val="0"/>
      <w:marRight w:val="0"/>
      <w:marTop w:val="0"/>
      <w:marBottom w:val="0"/>
      <w:divBdr>
        <w:top w:val="none" w:sz="0" w:space="0" w:color="auto"/>
        <w:left w:val="none" w:sz="0" w:space="0" w:color="auto"/>
        <w:bottom w:val="none" w:sz="0" w:space="0" w:color="auto"/>
        <w:right w:val="none" w:sz="0" w:space="0" w:color="auto"/>
      </w:divBdr>
    </w:div>
    <w:div w:id="1583103345">
      <w:bodyDiv w:val="1"/>
      <w:marLeft w:val="0"/>
      <w:marRight w:val="0"/>
      <w:marTop w:val="0"/>
      <w:marBottom w:val="0"/>
      <w:divBdr>
        <w:top w:val="none" w:sz="0" w:space="0" w:color="auto"/>
        <w:left w:val="none" w:sz="0" w:space="0" w:color="auto"/>
        <w:bottom w:val="none" w:sz="0" w:space="0" w:color="auto"/>
        <w:right w:val="none" w:sz="0" w:space="0" w:color="auto"/>
      </w:divBdr>
    </w:div>
    <w:div w:id="1658458784">
      <w:bodyDiv w:val="1"/>
      <w:marLeft w:val="0"/>
      <w:marRight w:val="0"/>
      <w:marTop w:val="0"/>
      <w:marBottom w:val="0"/>
      <w:divBdr>
        <w:top w:val="none" w:sz="0" w:space="0" w:color="auto"/>
        <w:left w:val="none" w:sz="0" w:space="0" w:color="auto"/>
        <w:bottom w:val="none" w:sz="0" w:space="0" w:color="auto"/>
        <w:right w:val="none" w:sz="0" w:space="0" w:color="auto"/>
      </w:divBdr>
    </w:div>
    <w:div w:id="1857382003">
      <w:bodyDiv w:val="1"/>
      <w:marLeft w:val="0"/>
      <w:marRight w:val="0"/>
      <w:marTop w:val="0"/>
      <w:marBottom w:val="0"/>
      <w:divBdr>
        <w:top w:val="none" w:sz="0" w:space="0" w:color="auto"/>
        <w:left w:val="none" w:sz="0" w:space="0" w:color="auto"/>
        <w:bottom w:val="none" w:sz="0" w:space="0" w:color="auto"/>
        <w:right w:val="none" w:sz="0" w:space="0" w:color="auto"/>
      </w:divBdr>
    </w:div>
    <w:div w:id="1916429370">
      <w:bodyDiv w:val="1"/>
      <w:marLeft w:val="0"/>
      <w:marRight w:val="0"/>
      <w:marTop w:val="0"/>
      <w:marBottom w:val="0"/>
      <w:divBdr>
        <w:top w:val="none" w:sz="0" w:space="0" w:color="auto"/>
        <w:left w:val="none" w:sz="0" w:space="0" w:color="auto"/>
        <w:bottom w:val="none" w:sz="0" w:space="0" w:color="auto"/>
        <w:right w:val="none" w:sz="0" w:space="0" w:color="auto"/>
      </w:divBdr>
    </w:div>
    <w:div w:id="1985427473">
      <w:bodyDiv w:val="1"/>
      <w:marLeft w:val="0"/>
      <w:marRight w:val="0"/>
      <w:marTop w:val="0"/>
      <w:marBottom w:val="0"/>
      <w:divBdr>
        <w:top w:val="none" w:sz="0" w:space="0" w:color="auto"/>
        <w:left w:val="none" w:sz="0" w:space="0" w:color="auto"/>
        <w:bottom w:val="none" w:sz="0" w:space="0" w:color="auto"/>
        <w:right w:val="none" w:sz="0" w:space="0" w:color="auto"/>
      </w:divBdr>
    </w:div>
    <w:div w:id="2044362279">
      <w:bodyDiv w:val="1"/>
      <w:marLeft w:val="0"/>
      <w:marRight w:val="0"/>
      <w:marTop w:val="0"/>
      <w:marBottom w:val="0"/>
      <w:divBdr>
        <w:top w:val="none" w:sz="0" w:space="0" w:color="auto"/>
        <w:left w:val="none" w:sz="0" w:space="0" w:color="auto"/>
        <w:bottom w:val="none" w:sz="0" w:space="0" w:color="auto"/>
        <w:right w:val="none" w:sz="0" w:space="0" w:color="auto"/>
      </w:divBdr>
    </w:div>
    <w:div w:id="209022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0855ED7A37F4C91D9E20FC93BA26D" ma:contentTypeVersion="8" ma:contentTypeDescription="Create a new document." ma:contentTypeScope="" ma:versionID="bcd88b1bc84b44cdf7e3ddfd6b54bac4">
  <xsd:schema xmlns:xsd="http://www.w3.org/2001/XMLSchema" xmlns:xs="http://www.w3.org/2001/XMLSchema" xmlns:p="http://schemas.microsoft.com/office/2006/metadata/properties" xmlns:ns2="70d8260a-5751-4610-a4f9-c1477abd5355" targetNamespace="http://schemas.microsoft.com/office/2006/metadata/properties" ma:root="true" ma:fieldsID="5e50efb1861cd9caeb814185e44f4bb9" ns2:_="">
    <xsd:import namespace="70d8260a-5751-4610-a4f9-c1477abd53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260a-5751-4610-a4f9-c1477abd5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Props1.xml><?xml version="1.0" encoding="utf-8"?>
<ds:datastoreItem xmlns:ds="http://schemas.openxmlformats.org/officeDocument/2006/customXml" ds:itemID="{A4BA131F-28E4-4A94-8A29-014C08325F31}">
  <ds:schemaRefs>
    <ds:schemaRef ds:uri="http://schemas.microsoft.com/sharepoint/v3/contenttype/forms"/>
  </ds:schemaRefs>
</ds:datastoreItem>
</file>

<file path=customXml/itemProps2.xml><?xml version="1.0" encoding="utf-8"?>
<ds:datastoreItem xmlns:ds="http://schemas.openxmlformats.org/officeDocument/2006/customXml" ds:itemID="{69DE1FC4-4BAF-41A4-8982-0888CEBC8D20}">
  <ds:schemaRefs>
    <ds:schemaRef ds:uri="http://purl.org/dc/dcmitype/"/>
    <ds:schemaRef ds:uri="http://purl.org/dc/elements/1.1/"/>
    <ds:schemaRef ds:uri="70d8260a-5751-4610-a4f9-c1477abd5355"/>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8D1C7884-A4FA-4987-B150-83384CC56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260a-5751-4610-a4f9-c1477abd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sbarlow</dc:creator>
  <cp:keywords/>
  <dc:description/>
  <cp:lastModifiedBy>Tim Derrick (HUB)</cp:lastModifiedBy>
  <cp:revision>12</cp:revision>
  <cp:lastPrinted>2024-02-19T12:23:00Z</cp:lastPrinted>
  <dcterms:created xsi:type="dcterms:W3CDTF">2025-11-12T15:07:00Z</dcterms:created>
  <dcterms:modified xsi:type="dcterms:W3CDTF">2025-11-13T10:52:00Z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0x0101006B80855ED7A37F4C91D9E20FC93BA26D</vt:lpwstr>
  </property>
</Properties>
</file>