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45E4C" w14:textId="77777777" w:rsidR="00BF6A08" w:rsidRPr="004F5DC2" w:rsidRDefault="005079C8">
      <w:pPr>
        <w:pStyle w:val="Heading1"/>
        <w:spacing w:after="220"/>
        <w:ind w:left="-5"/>
      </w:pPr>
      <w:r w:rsidRPr="004F5DC2">
        <w:t xml:space="preserve">Pupil premium strategy statement  </w:t>
      </w:r>
    </w:p>
    <w:p w14:paraId="0CC25046" w14:textId="77777777" w:rsidR="00BF6A08" w:rsidRPr="00457C14" w:rsidRDefault="005079C8">
      <w:pPr>
        <w:spacing w:after="230" w:line="246" w:lineRule="auto"/>
        <w:ind w:left="10" w:hanging="10"/>
        <w:rPr>
          <w:rStyle w:val="Strong"/>
          <w:rFonts w:ascii="Trebuchet MS" w:hAnsi="Trebuchet MS"/>
          <w:sz w:val="24"/>
          <w:szCs w:val="24"/>
        </w:rPr>
      </w:pPr>
      <w:r w:rsidRPr="00457C14">
        <w:rPr>
          <w:rStyle w:val="Strong"/>
          <w:rFonts w:ascii="Trebuchet MS" w:hAnsi="Trebuchet MS"/>
          <w:sz w:val="24"/>
          <w:szCs w:val="24"/>
        </w:rPr>
        <w:t xml:space="preserve">This statement details our school’s use of pupil premium funding to help improve the attainment of our disadvantaged pupils.   </w:t>
      </w:r>
    </w:p>
    <w:p w14:paraId="158E33ED" w14:textId="77777777" w:rsidR="00BF6A08" w:rsidRPr="00457C14" w:rsidRDefault="005079C8">
      <w:pPr>
        <w:spacing w:after="615" w:line="253" w:lineRule="auto"/>
        <w:ind w:left="-5" w:hanging="10"/>
        <w:rPr>
          <w:rStyle w:val="Strong"/>
          <w:rFonts w:ascii="Trebuchet MS" w:hAnsi="Trebuchet MS"/>
          <w:sz w:val="24"/>
          <w:szCs w:val="24"/>
        </w:rPr>
      </w:pPr>
      <w:r w:rsidRPr="00457C14">
        <w:rPr>
          <w:rStyle w:val="Strong"/>
          <w:rFonts w:ascii="Trebuchet MS" w:hAnsi="Trebuchet MS"/>
          <w:sz w:val="24"/>
          <w:szCs w:val="24"/>
        </w:rPr>
        <w:t xml:space="preserve">It outlines our pupil premium strategy, how we intend to spend the funding in this academic year and the effect that last year’s spending of pupil premium had within our school.   </w:t>
      </w:r>
    </w:p>
    <w:p w14:paraId="0B6AD45D" w14:textId="77777777" w:rsidR="00BF6A08" w:rsidRPr="004F5DC2" w:rsidRDefault="005079C8">
      <w:pPr>
        <w:pStyle w:val="Heading2"/>
        <w:ind w:left="9"/>
      </w:pPr>
      <w:r w:rsidRPr="004F5DC2">
        <w:t xml:space="preserve">School overview  </w:t>
      </w:r>
    </w:p>
    <w:p w14:paraId="1C61A17A" w14:textId="77777777" w:rsidR="00BF6A08" w:rsidRPr="004F5DC2" w:rsidRDefault="005079C8">
      <w:pPr>
        <w:spacing w:after="0"/>
        <w:rPr>
          <w:rFonts w:ascii="Trebuchet MS" w:hAnsi="Trebuchet MS"/>
        </w:rPr>
      </w:pPr>
      <w:r w:rsidRPr="004F5DC2">
        <w:rPr>
          <w:rFonts w:ascii="Trebuchet MS" w:eastAsia="Trebuchet MS" w:hAnsi="Trebuchet MS" w:cs="Trebuchet MS"/>
        </w:rPr>
        <w:t xml:space="preserve"> </w:t>
      </w:r>
    </w:p>
    <w:tbl>
      <w:tblPr>
        <w:tblStyle w:val="TableGrid"/>
        <w:tblW w:w="9011" w:type="dxa"/>
        <w:tblInd w:w="28" w:type="dxa"/>
        <w:tblCellMar>
          <w:top w:w="149" w:type="dxa"/>
          <w:left w:w="106" w:type="dxa"/>
          <w:right w:w="154" w:type="dxa"/>
        </w:tblCellMar>
        <w:tblLook w:val="04A0" w:firstRow="1" w:lastRow="0" w:firstColumn="1" w:lastColumn="0" w:noHBand="0" w:noVBand="1"/>
      </w:tblPr>
      <w:tblGrid>
        <w:gridCol w:w="6153"/>
        <w:gridCol w:w="2858"/>
      </w:tblGrid>
      <w:tr w:rsidR="00BF6A08" w:rsidRPr="004F5DC2" w14:paraId="10345C37" w14:textId="77777777">
        <w:trPr>
          <w:trHeight w:val="514"/>
        </w:trPr>
        <w:tc>
          <w:tcPr>
            <w:tcW w:w="6153" w:type="dxa"/>
            <w:tcBorders>
              <w:top w:val="single" w:sz="4" w:space="0" w:color="000000"/>
              <w:left w:val="single" w:sz="4" w:space="0" w:color="000000"/>
              <w:bottom w:val="single" w:sz="4" w:space="0" w:color="000000"/>
              <w:right w:val="single" w:sz="4" w:space="0" w:color="000000"/>
            </w:tcBorders>
            <w:shd w:val="clear" w:color="auto" w:fill="D8E2E9"/>
            <w:vAlign w:val="center"/>
          </w:tcPr>
          <w:p w14:paraId="687C7900" w14:textId="77777777" w:rsidR="00BF6A08" w:rsidRPr="004F5DC2" w:rsidRDefault="005079C8">
            <w:pPr>
              <w:ind w:left="56"/>
              <w:rPr>
                <w:rFonts w:ascii="Trebuchet MS" w:hAnsi="Trebuchet MS"/>
              </w:rPr>
            </w:pPr>
            <w:r w:rsidRPr="004F5DC2">
              <w:rPr>
                <w:rFonts w:ascii="Trebuchet MS" w:eastAsia="Trebuchet MS" w:hAnsi="Trebuchet MS" w:cs="Trebuchet MS"/>
                <w:color w:val="0D0D0D"/>
                <w:sz w:val="24"/>
              </w:rPr>
              <w:t xml:space="preserve">Detail </w:t>
            </w:r>
            <w:r w:rsidRPr="004F5DC2">
              <w:rPr>
                <w:rFonts w:ascii="Trebuchet MS" w:eastAsia="Trebuchet MS" w:hAnsi="Trebuchet MS" w:cs="Trebuchet MS"/>
              </w:rPr>
              <w:t xml:space="preserve"> </w:t>
            </w:r>
          </w:p>
        </w:tc>
        <w:tc>
          <w:tcPr>
            <w:tcW w:w="2858" w:type="dxa"/>
            <w:tcBorders>
              <w:top w:val="single" w:sz="4" w:space="0" w:color="000000"/>
              <w:left w:val="single" w:sz="4" w:space="0" w:color="000000"/>
              <w:bottom w:val="single" w:sz="4" w:space="0" w:color="000000"/>
              <w:right w:val="single" w:sz="4" w:space="0" w:color="000000"/>
            </w:tcBorders>
            <w:shd w:val="clear" w:color="auto" w:fill="D8E2E9"/>
            <w:vAlign w:val="center"/>
          </w:tcPr>
          <w:p w14:paraId="0A3AE373" w14:textId="77777777" w:rsidR="00BF6A08" w:rsidRPr="004F5DC2" w:rsidRDefault="005079C8">
            <w:pPr>
              <w:ind w:left="60"/>
              <w:rPr>
                <w:rFonts w:ascii="Trebuchet MS" w:hAnsi="Trebuchet MS"/>
              </w:rPr>
            </w:pPr>
            <w:r w:rsidRPr="004F5DC2">
              <w:rPr>
                <w:rFonts w:ascii="Trebuchet MS" w:eastAsia="Trebuchet MS" w:hAnsi="Trebuchet MS" w:cs="Trebuchet MS"/>
                <w:color w:val="0D0D0D"/>
                <w:sz w:val="24"/>
              </w:rPr>
              <w:t xml:space="preserve">Data </w:t>
            </w:r>
            <w:r w:rsidRPr="004F5DC2">
              <w:rPr>
                <w:rFonts w:ascii="Trebuchet MS" w:eastAsia="Trebuchet MS" w:hAnsi="Trebuchet MS" w:cs="Trebuchet MS"/>
              </w:rPr>
              <w:t xml:space="preserve"> </w:t>
            </w:r>
          </w:p>
        </w:tc>
      </w:tr>
      <w:tr w:rsidR="00BF6A08" w:rsidRPr="004F5DC2" w14:paraId="30B707B3" w14:textId="77777777">
        <w:trPr>
          <w:trHeight w:val="520"/>
        </w:trPr>
        <w:tc>
          <w:tcPr>
            <w:tcW w:w="6153" w:type="dxa"/>
            <w:tcBorders>
              <w:top w:val="single" w:sz="4" w:space="0" w:color="000000"/>
              <w:left w:val="single" w:sz="4" w:space="0" w:color="000000"/>
              <w:bottom w:val="single" w:sz="4" w:space="0" w:color="000000"/>
              <w:right w:val="single" w:sz="4" w:space="0" w:color="000000"/>
            </w:tcBorders>
            <w:vAlign w:val="center"/>
          </w:tcPr>
          <w:p w14:paraId="43C26E9D" w14:textId="77777777" w:rsidR="00BF6A08" w:rsidRPr="004F5DC2" w:rsidRDefault="005079C8">
            <w:pPr>
              <w:ind w:left="56"/>
              <w:rPr>
                <w:rFonts w:ascii="Trebuchet MS" w:hAnsi="Trebuchet MS"/>
              </w:rPr>
            </w:pPr>
            <w:r w:rsidRPr="004F5DC2">
              <w:rPr>
                <w:rFonts w:ascii="Trebuchet MS" w:eastAsia="Trebuchet MS" w:hAnsi="Trebuchet MS" w:cs="Trebuchet MS"/>
                <w:color w:val="0D0D0D"/>
                <w:sz w:val="24"/>
              </w:rPr>
              <w:t xml:space="preserve">School name </w:t>
            </w:r>
            <w:r w:rsidRPr="004F5DC2">
              <w:rPr>
                <w:rFonts w:ascii="Trebuchet MS" w:eastAsia="Trebuchet MS" w:hAnsi="Trebuchet MS" w:cs="Trebuchet MS"/>
              </w:rPr>
              <w:t xml:space="preserve"> </w:t>
            </w:r>
          </w:p>
        </w:tc>
        <w:tc>
          <w:tcPr>
            <w:tcW w:w="2858" w:type="dxa"/>
            <w:tcBorders>
              <w:top w:val="single" w:sz="4" w:space="0" w:color="000000"/>
              <w:left w:val="single" w:sz="4" w:space="0" w:color="000000"/>
              <w:bottom w:val="single" w:sz="4" w:space="0" w:color="000000"/>
              <w:right w:val="single" w:sz="4" w:space="0" w:color="000000"/>
            </w:tcBorders>
            <w:vAlign w:val="center"/>
          </w:tcPr>
          <w:p w14:paraId="151A6590" w14:textId="4F26CFB6" w:rsidR="00BF6A08" w:rsidRPr="004F5DC2" w:rsidRDefault="003353A9">
            <w:pPr>
              <w:rPr>
                <w:rFonts w:ascii="Trebuchet MS" w:hAnsi="Trebuchet MS"/>
              </w:rPr>
            </w:pPr>
            <w:r>
              <w:rPr>
                <w:rFonts w:ascii="Trebuchet MS" w:hAnsi="Trebuchet MS"/>
              </w:rPr>
              <w:t>The Hub</w:t>
            </w:r>
            <w:r w:rsidR="00442EA5">
              <w:rPr>
                <w:rFonts w:ascii="Trebuchet MS" w:hAnsi="Trebuchet MS"/>
              </w:rPr>
              <w:t xml:space="preserve"> School</w:t>
            </w:r>
            <w:r>
              <w:rPr>
                <w:rFonts w:ascii="Trebuchet MS" w:hAnsi="Trebuchet MS"/>
              </w:rPr>
              <w:t xml:space="preserve"> (TEAL)</w:t>
            </w:r>
          </w:p>
        </w:tc>
      </w:tr>
      <w:tr w:rsidR="00BF6A08" w:rsidRPr="004F5DC2" w14:paraId="52EE3FE5" w14:textId="77777777">
        <w:trPr>
          <w:trHeight w:val="521"/>
        </w:trPr>
        <w:tc>
          <w:tcPr>
            <w:tcW w:w="6153" w:type="dxa"/>
            <w:tcBorders>
              <w:top w:val="single" w:sz="4" w:space="0" w:color="000000"/>
              <w:left w:val="single" w:sz="4" w:space="0" w:color="000000"/>
              <w:bottom w:val="single" w:sz="4" w:space="0" w:color="000000"/>
              <w:right w:val="single" w:sz="4" w:space="0" w:color="000000"/>
            </w:tcBorders>
            <w:vAlign w:val="center"/>
          </w:tcPr>
          <w:p w14:paraId="78AF3551" w14:textId="77777777" w:rsidR="00BF6A08" w:rsidRPr="004F5DC2" w:rsidRDefault="005079C8">
            <w:pPr>
              <w:ind w:left="56"/>
              <w:rPr>
                <w:rFonts w:ascii="Trebuchet MS" w:hAnsi="Trebuchet MS"/>
              </w:rPr>
            </w:pPr>
            <w:r w:rsidRPr="004F5DC2">
              <w:rPr>
                <w:rFonts w:ascii="Trebuchet MS" w:eastAsia="Trebuchet MS" w:hAnsi="Trebuchet MS" w:cs="Trebuchet MS"/>
                <w:color w:val="0D0D0D"/>
                <w:sz w:val="24"/>
              </w:rPr>
              <w:t xml:space="preserve">Number of pupils in school  </w:t>
            </w:r>
            <w:r w:rsidRPr="004F5DC2">
              <w:rPr>
                <w:rFonts w:ascii="Trebuchet MS" w:eastAsia="Trebuchet MS" w:hAnsi="Trebuchet MS" w:cs="Trebuchet MS"/>
              </w:rPr>
              <w:t xml:space="preserve"> </w:t>
            </w:r>
          </w:p>
        </w:tc>
        <w:tc>
          <w:tcPr>
            <w:tcW w:w="2858" w:type="dxa"/>
            <w:tcBorders>
              <w:top w:val="single" w:sz="4" w:space="0" w:color="000000"/>
              <w:left w:val="single" w:sz="4" w:space="0" w:color="000000"/>
              <w:bottom w:val="single" w:sz="4" w:space="0" w:color="000000"/>
              <w:right w:val="single" w:sz="4" w:space="0" w:color="000000"/>
            </w:tcBorders>
            <w:vAlign w:val="center"/>
          </w:tcPr>
          <w:p w14:paraId="749D55B7" w14:textId="4704824D" w:rsidR="00BF6A08" w:rsidRPr="004F5DC2" w:rsidRDefault="00AF413C">
            <w:pPr>
              <w:rPr>
                <w:rFonts w:ascii="Trebuchet MS" w:hAnsi="Trebuchet MS"/>
              </w:rPr>
            </w:pPr>
            <w:r>
              <w:rPr>
                <w:rFonts w:ascii="Trebuchet MS" w:hAnsi="Trebuchet MS"/>
              </w:rPr>
              <w:t>164</w:t>
            </w:r>
          </w:p>
        </w:tc>
      </w:tr>
      <w:tr w:rsidR="00BF6A08" w:rsidRPr="004F5DC2" w14:paraId="6C2F3C99" w14:textId="77777777">
        <w:trPr>
          <w:trHeight w:val="518"/>
        </w:trPr>
        <w:tc>
          <w:tcPr>
            <w:tcW w:w="6153" w:type="dxa"/>
            <w:tcBorders>
              <w:top w:val="single" w:sz="4" w:space="0" w:color="000000"/>
              <w:left w:val="single" w:sz="4" w:space="0" w:color="000000"/>
              <w:bottom w:val="single" w:sz="4" w:space="0" w:color="000000"/>
              <w:right w:val="single" w:sz="4" w:space="0" w:color="000000"/>
            </w:tcBorders>
            <w:vAlign w:val="center"/>
          </w:tcPr>
          <w:p w14:paraId="19161C1F" w14:textId="77777777" w:rsidR="00BF6A08" w:rsidRPr="004F5DC2" w:rsidRDefault="005079C8">
            <w:pPr>
              <w:ind w:left="56"/>
              <w:rPr>
                <w:rFonts w:ascii="Trebuchet MS" w:hAnsi="Trebuchet MS"/>
              </w:rPr>
            </w:pPr>
            <w:r w:rsidRPr="004F5DC2">
              <w:rPr>
                <w:rFonts w:ascii="Trebuchet MS" w:eastAsia="Trebuchet MS" w:hAnsi="Trebuchet MS" w:cs="Trebuchet MS"/>
                <w:color w:val="0D0D0D"/>
                <w:sz w:val="24"/>
              </w:rPr>
              <w:t xml:space="preserve">Proportion (%) of pupil premium eligible pupils </w:t>
            </w:r>
            <w:r w:rsidRPr="004F5DC2">
              <w:rPr>
                <w:rFonts w:ascii="Trebuchet MS" w:eastAsia="Trebuchet MS" w:hAnsi="Trebuchet MS" w:cs="Trebuchet MS"/>
              </w:rPr>
              <w:t xml:space="preserve"> </w:t>
            </w:r>
          </w:p>
        </w:tc>
        <w:tc>
          <w:tcPr>
            <w:tcW w:w="2858" w:type="dxa"/>
            <w:tcBorders>
              <w:top w:val="single" w:sz="4" w:space="0" w:color="000000"/>
              <w:left w:val="single" w:sz="4" w:space="0" w:color="000000"/>
              <w:bottom w:val="single" w:sz="4" w:space="0" w:color="000000"/>
              <w:right w:val="single" w:sz="4" w:space="0" w:color="000000"/>
            </w:tcBorders>
            <w:vAlign w:val="center"/>
          </w:tcPr>
          <w:p w14:paraId="2946381D" w14:textId="64A140D5" w:rsidR="00863B2A" w:rsidRDefault="00121707">
            <w:pPr>
              <w:rPr>
                <w:rFonts w:ascii="Trebuchet MS" w:hAnsi="Trebuchet MS"/>
              </w:rPr>
            </w:pPr>
            <w:r>
              <w:rPr>
                <w:rFonts w:ascii="Trebuchet MS" w:hAnsi="Trebuchet MS"/>
              </w:rPr>
              <w:t xml:space="preserve">Secondary </w:t>
            </w:r>
            <w:r w:rsidR="00863B2A" w:rsidRPr="00863B2A">
              <w:rPr>
                <w:rFonts w:ascii="Trebuchet MS" w:hAnsi="Trebuchet MS"/>
              </w:rPr>
              <w:t>61.6%</w:t>
            </w:r>
            <w:r>
              <w:rPr>
                <w:rFonts w:ascii="Trebuchet MS" w:hAnsi="Trebuchet MS"/>
              </w:rPr>
              <w:t xml:space="preserve"> </w:t>
            </w:r>
          </w:p>
          <w:p w14:paraId="7BB92AF9" w14:textId="77777777" w:rsidR="00121707" w:rsidRDefault="00121707">
            <w:pPr>
              <w:rPr>
                <w:rFonts w:ascii="Trebuchet MS" w:hAnsi="Trebuchet MS"/>
              </w:rPr>
            </w:pPr>
            <w:r>
              <w:rPr>
                <w:rFonts w:ascii="Trebuchet MS" w:hAnsi="Trebuchet MS"/>
              </w:rPr>
              <w:t xml:space="preserve">Primary 100% </w:t>
            </w:r>
          </w:p>
          <w:p w14:paraId="00418245" w14:textId="500B602A" w:rsidR="008350EB" w:rsidRPr="00863B2A" w:rsidRDefault="008350EB">
            <w:pPr>
              <w:rPr>
                <w:rFonts w:ascii="Trebuchet MS" w:hAnsi="Trebuchet MS"/>
              </w:rPr>
            </w:pPr>
            <w:r w:rsidRPr="00E8542E">
              <w:rPr>
                <w:rFonts w:ascii="Trebuchet MS" w:hAnsi="Trebuchet MS"/>
              </w:rPr>
              <w:t>Total</w:t>
            </w:r>
            <w:r>
              <w:rPr>
                <w:rFonts w:ascii="Trebuchet MS" w:hAnsi="Trebuchet MS"/>
              </w:rPr>
              <w:t xml:space="preserve"> </w:t>
            </w:r>
            <w:r w:rsidR="004028EF">
              <w:rPr>
                <w:rFonts w:ascii="Trebuchet MS" w:hAnsi="Trebuchet MS"/>
              </w:rPr>
              <w:t>62%</w:t>
            </w:r>
          </w:p>
        </w:tc>
      </w:tr>
      <w:tr w:rsidR="00BF6A08" w:rsidRPr="004F5DC2" w14:paraId="07C5DC12" w14:textId="77777777">
        <w:trPr>
          <w:trHeight w:val="794"/>
        </w:trPr>
        <w:tc>
          <w:tcPr>
            <w:tcW w:w="6153" w:type="dxa"/>
            <w:tcBorders>
              <w:top w:val="single" w:sz="4" w:space="0" w:color="000000"/>
              <w:left w:val="single" w:sz="4" w:space="0" w:color="000000"/>
              <w:bottom w:val="single" w:sz="4" w:space="0" w:color="000000"/>
              <w:right w:val="single" w:sz="4" w:space="0" w:color="000000"/>
            </w:tcBorders>
            <w:vAlign w:val="center"/>
          </w:tcPr>
          <w:p w14:paraId="6B34A7E0" w14:textId="77777777" w:rsidR="00BF6A08" w:rsidRPr="004F5DC2" w:rsidRDefault="005079C8">
            <w:pPr>
              <w:ind w:left="56"/>
              <w:jc w:val="both"/>
              <w:rPr>
                <w:rFonts w:ascii="Trebuchet MS" w:hAnsi="Trebuchet MS"/>
              </w:rPr>
            </w:pPr>
            <w:r w:rsidRPr="004F5DC2">
              <w:rPr>
                <w:rFonts w:ascii="Trebuchet MS" w:eastAsia="Trebuchet MS" w:hAnsi="Trebuchet MS" w:cs="Trebuchet MS"/>
                <w:color w:val="0D0D0D"/>
                <w:sz w:val="24"/>
              </w:rPr>
              <w:t xml:space="preserve">Academic year/years that our current pupil premium strategy plan covers  </w:t>
            </w:r>
            <w:r w:rsidRPr="004F5DC2">
              <w:rPr>
                <w:rFonts w:ascii="Trebuchet MS" w:eastAsia="Trebuchet MS" w:hAnsi="Trebuchet MS" w:cs="Trebuchet MS"/>
              </w:rPr>
              <w:t xml:space="preserve"> </w:t>
            </w:r>
          </w:p>
        </w:tc>
        <w:tc>
          <w:tcPr>
            <w:tcW w:w="2858" w:type="dxa"/>
            <w:tcBorders>
              <w:top w:val="single" w:sz="4" w:space="0" w:color="000000"/>
              <w:left w:val="single" w:sz="4" w:space="0" w:color="000000"/>
              <w:bottom w:val="single" w:sz="4" w:space="0" w:color="000000"/>
              <w:right w:val="single" w:sz="4" w:space="0" w:color="000000"/>
            </w:tcBorders>
          </w:tcPr>
          <w:p w14:paraId="5E1932FC" w14:textId="39F76FAE" w:rsidR="00BF6A08" w:rsidRPr="004F5DC2" w:rsidRDefault="003353A9">
            <w:pPr>
              <w:rPr>
                <w:rFonts w:ascii="Trebuchet MS" w:hAnsi="Trebuchet MS"/>
              </w:rPr>
            </w:pPr>
            <w:r>
              <w:rPr>
                <w:rFonts w:ascii="Trebuchet MS" w:hAnsi="Trebuchet MS"/>
              </w:rPr>
              <w:t>2025-2027</w:t>
            </w:r>
          </w:p>
        </w:tc>
      </w:tr>
      <w:tr w:rsidR="00BF6A08" w:rsidRPr="004F5DC2" w14:paraId="09AEF080" w14:textId="77777777">
        <w:trPr>
          <w:trHeight w:val="516"/>
        </w:trPr>
        <w:tc>
          <w:tcPr>
            <w:tcW w:w="6153" w:type="dxa"/>
            <w:tcBorders>
              <w:top w:val="single" w:sz="4" w:space="0" w:color="000000"/>
              <w:left w:val="single" w:sz="4" w:space="0" w:color="000000"/>
              <w:bottom w:val="single" w:sz="4" w:space="0" w:color="000000"/>
              <w:right w:val="single" w:sz="4" w:space="0" w:color="000000"/>
            </w:tcBorders>
            <w:vAlign w:val="center"/>
          </w:tcPr>
          <w:p w14:paraId="4C984EF1" w14:textId="77777777" w:rsidR="00BF6A08" w:rsidRPr="004F5DC2" w:rsidRDefault="005079C8">
            <w:pPr>
              <w:ind w:left="56"/>
              <w:rPr>
                <w:rFonts w:ascii="Trebuchet MS" w:hAnsi="Trebuchet MS"/>
              </w:rPr>
            </w:pPr>
            <w:r w:rsidRPr="004F5DC2">
              <w:rPr>
                <w:rFonts w:ascii="Trebuchet MS" w:eastAsia="Trebuchet MS" w:hAnsi="Trebuchet MS" w:cs="Trebuchet MS"/>
                <w:color w:val="0D0D0D"/>
                <w:sz w:val="24"/>
              </w:rPr>
              <w:t xml:space="preserve">Date this statement was published </w:t>
            </w:r>
            <w:r w:rsidRPr="004F5DC2">
              <w:rPr>
                <w:rFonts w:ascii="Trebuchet MS" w:eastAsia="Trebuchet MS" w:hAnsi="Trebuchet MS" w:cs="Trebuchet MS"/>
              </w:rPr>
              <w:t xml:space="preserve"> </w:t>
            </w:r>
          </w:p>
        </w:tc>
        <w:tc>
          <w:tcPr>
            <w:tcW w:w="2858" w:type="dxa"/>
            <w:tcBorders>
              <w:top w:val="single" w:sz="4" w:space="0" w:color="000000"/>
              <w:left w:val="single" w:sz="4" w:space="0" w:color="000000"/>
              <w:bottom w:val="single" w:sz="4" w:space="0" w:color="000000"/>
              <w:right w:val="single" w:sz="4" w:space="0" w:color="000000"/>
            </w:tcBorders>
            <w:vAlign w:val="center"/>
          </w:tcPr>
          <w:p w14:paraId="0A195A6E" w14:textId="030FBF44" w:rsidR="00BF6A08" w:rsidRPr="004F5DC2" w:rsidRDefault="003353A9">
            <w:pPr>
              <w:rPr>
                <w:rFonts w:ascii="Trebuchet MS" w:hAnsi="Trebuchet MS"/>
              </w:rPr>
            </w:pPr>
            <w:r>
              <w:rPr>
                <w:rFonts w:ascii="Trebuchet MS" w:hAnsi="Trebuchet MS"/>
              </w:rPr>
              <w:t>December 2025</w:t>
            </w:r>
          </w:p>
        </w:tc>
      </w:tr>
      <w:tr w:rsidR="00BF6A08" w:rsidRPr="004F5DC2" w14:paraId="4CF21B8B" w14:textId="77777777">
        <w:trPr>
          <w:trHeight w:val="518"/>
        </w:trPr>
        <w:tc>
          <w:tcPr>
            <w:tcW w:w="6153" w:type="dxa"/>
            <w:tcBorders>
              <w:top w:val="single" w:sz="4" w:space="0" w:color="000000"/>
              <w:left w:val="single" w:sz="4" w:space="0" w:color="000000"/>
              <w:bottom w:val="single" w:sz="4" w:space="0" w:color="000000"/>
              <w:right w:val="single" w:sz="4" w:space="0" w:color="000000"/>
            </w:tcBorders>
            <w:vAlign w:val="center"/>
          </w:tcPr>
          <w:p w14:paraId="174D1D5E" w14:textId="77777777" w:rsidR="00BF6A08" w:rsidRPr="004F5DC2" w:rsidRDefault="005079C8">
            <w:pPr>
              <w:ind w:left="56"/>
              <w:rPr>
                <w:rFonts w:ascii="Trebuchet MS" w:hAnsi="Trebuchet MS"/>
              </w:rPr>
            </w:pPr>
            <w:r w:rsidRPr="004F5DC2">
              <w:rPr>
                <w:rFonts w:ascii="Trebuchet MS" w:eastAsia="Trebuchet MS" w:hAnsi="Trebuchet MS" w:cs="Trebuchet MS"/>
                <w:color w:val="0D0D0D"/>
                <w:sz w:val="24"/>
              </w:rPr>
              <w:t xml:space="preserve">Date on which it will be reviewed </w:t>
            </w:r>
            <w:r w:rsidRPr="004F5DC2">
              <w:rPr>
                <w:rFonts w:ascii="Trebuchet MS" w:eastAsia="Trebuchet MS" w:hAnsi="Trebuchet MS" w:cs="Trebuchet MS"/>
              </w:rPr>
              <w:t xml:space="preserve"> </w:t>
            </w:r>
          </w:p>
        </w:tc>
        <w:tc>
          <w:tcPr>
            <w:tcW w:w="2858" w:type="dxa"/>
            <w:tcBorders>
              <w:top w:val="single" w:sz="4" w:space="0" w:color="000000"/>
              <w:left w:val="single" w:sz="4" w:space="0" w:color="000000"/>
              <w:bottom w:val="single" w:sz="4" w:space="0" w:color="000000"/>
              <w:right w:val="single" w:sz="4" w:space="0" w:color="000000"/>
            </w:tcBorders>
            <w:vAlign w:val="center"/>
          </w:tcPr>
          <w:p w14:paraId="046C61D7" w14:textId="489CA60F" w:rsidR="00BF6A08" w:rsidRPr="004F5DC2" w:rsidRDefault="003353A9">
            <w:pPr>
              <w:ind w:left="2"/>
              <w:rPr>
                <w:rFonts w:ascii="Trebuchet MS" w:hAnsi="Trebuchet MS"/>
              </w:rPr>
            </w:pPr>
            <w:r>
              <w:rPr>
                <w:rFonts w:ascii="Trebuchet MS" w:hAnsi="Trebuchet MS"/>
              </w:rPr>
              <w:t>December 2026</w:t>
            </w:r>
          </w:p>
        </w:tc>
      </w:tr>
      <w:tr w:rsidR="00BF6A08" w:rsidRPr="004F5DC2" w14:paraId="378CEB4E" w14:textId="77777777">
        <w:trPr>
          <w:trHeight w:val="518"/>
        </w:trPr>
        <w:tc>
          <w:tcPr>
            <w:tcW w:w="6153" w:type="dxa"/>
            <w:tcBorders>
              <w:top w:val="single" w:sz="4" w:space="0" w:color="000000"/>
              <w:left w:val="single" w:sz="4" w:space="0" w:color="000000"/>
              <w:bottom w:val="single" w:sz="4" w:space="0" w:color="000000"/>
              <w:right w:val="single" w:sz="4" w:space="0" w:color="000000"/>
            </w:tcBorders>
            <w:vAlign w:val="center"/>
          </w:tcPr>
          <w:p w14:paraId="7F17844D" w14:textId="77777777" w:rsidR="00BF6A08" w:rsidRPr="004F5DC2" w:rsidRDefault="005079C8">
            <w:pPr>
              <w:ind w:left="56"/>
              <w:rPr>
                <w:rFonts w:ascii="Trebuchet MS" w:hAnsi="Trebuchet MS"/>
              </w:rPr>
            </w:pPr>
            <w:r w:rsidRPr="004F5DC2">
              <w:rPr>
                <w:rFonts w:ascii="Trebuchet MS" w:eastAsia="Trebuchet MS" w:hAnsi="Trebuchet MS" w:cs="Trebuchet MS"/>
                <w:color w:val="0D0D0D"/>
                <w:sz w:val="24"/>
              </w:rPr>
              <w:t xml:space="preserve">Statement authorised by </w:t>
            </w:r>
            <w:r w:rsidRPr="004F5DC2">
              <w:rPr>
                <w:rFonts w:ascii="Trebuchet MS" w:eastAsia="Trebuchet MS" w:hAnsi="Trebuchet MS" w:cs="Trebuchet MS"/>
              </w:rPr>
              <w:t xml:space="preserve"> </w:t>
            </w:r>
          </w:p>
        </w:tc>
        <w:tc>
          <w:tcPr>
            <w:tcW w:w="2858" w:type="dxa"/>
            <w:tcBorders>
              <w:top w:val="single" w:sz="4" w:space="0" w:color="000000"/>
              <w:left w:val="single" w:sz="4" w:space="0" w:color="000000"/>
              <w:bottom w:val="single" w:sz="4" w:space="0" w:color="000000"/>
              <w:right w:val="single" w:sz="4" w:space="0" w:color="000000"/>
            </w:tcBorders>
            <w:vAlign w:val="center"/>
          </w:tcPr>
          <w:p w14:paraId="443B71E3" w14:textId="4FCDCB43" w:rsidR="00BF6A08" w:rsidRPr="004F5DC2" w:rsidRDefault="003353A9">
            <w:pPr>
              <w:rPr>
                <w:rFonts w:ascii="Trebuchet MS" w:hAnsi="Trebuchet MS"/>
              </w:rPr>
            </w:pPr>
            <w:r>
              <w:rPr>
                <w:rFonts w:ascii="Trebuchet MS" w:hAnsi="Trebuchet MS"/>
              </w:rPr>
              <w:t>Paul Grimes</w:t>
            </w:r>
          </w:p>
        </w:tc>
      </w:tr>
      <w:tr w:rsidR="00BF6A08" w:rsidRPr="004F5DC2" w14:paraId="1D0CC420" w14:textId="77777777">
        <w:trPr>
          <w:trHeight w:val="521"/>
        </w:trPr>
        <w:tc>
          <w:tcPr>
            <w:tcW w:w="6153" w:type="dxa"/>
            <w:tcBorders>
              <w:top w:val="single" w:sz="4" w:space="0" w:color="000000"/>
              <w:left w:val="single" w:sz="4" w:space="0" w:color="000000"/>
              <w:bottom w:val="single" w:sz="4" w:space="0" w:color="000000"/>
              <w:right w:val="single" w:sz="4" w:space="0" w:color="000000"/>
            </w:tcBorders>
            <w:vAlign w:val="center"/>
          </w:tcPr>
          <w:p w14:paraId="342BE102" w14:textId="77777777" w:rsidR="00BF6A08" w:rsidRPr="004F5DC2" w:rsidRDefault="005079C8">
            <w:pPr>
              <w:ind w:left="56"/>
              <w:rPr>
                <w:rFonts w:ascii="Trebuchet MS" w:hAnsi="Trebuchet MS"/>
              </w:rPr>
            </w:pPr>
            <w:r w:rsidRPr="004F5DC2">
              <w:rPr>
                <w:rFonts w:ascii="Trebuchet MS" w:eastAsia="Trebuchet MS" w:hAnsi="Trebuchet MS" w:cs="Trebuchet MS"/>
                <w:color w:val="0D0D0D"/>
                <w:sz w:val="24"/>
              </w:rPr>
              <w:t xml:space="preserve">Pupil Premium Champion </w:t>
            </w:r>
            <w:r w:rsidRPr="004F5DC2">
              <w:rPr>
                <w:rFonts w:ascii="Trebuchet MS" w:eastAsia="Trebuchet MS" w:hAnsi="Trebuchet MS" w:cs="Trebuchet MS"/>
              </w:rPr>
              <w:t xml:space="preserve"> </w:t>
            </w:r>
          </w:p>
        </w:tc>
        <w:tc>
          <w:tcPr>
            <w:tcW w:w="2858" w:type="dxa"/>
            <w:tcBorders>
              <w:top w:val="single" w:sz="4" w:space="0" w:color="000000"/>
              <w:left w:val="single" w:sz="4" w:space="0" w:color="000000"/>
              <w:bottom w:val="single" w:sz="4" w:space="0" w:color="000000"/>
              <w:right w:val="single" w:sz="4" w:space="0" w:color="000000"/>
            </w:tcBorders>
            <w:vAlign w:val="center"/>
          </w:tcPr>
          <w:p w14:paraId="1263E31E" w14:textId="0C703C88" w:rsidR="00BF6A08" w:rsidRPr="004F5DC2" w:rsidRDefault="003353A9">
            <w:pPr>
              <w:rPr>
                <w:rFonts w:ascii="Trebuchet MS" w:hAnsi="Trebuchet MS"/>
              </w:rPr>
            </w:pPr>
            <w:r>
              <w:rPr>
                <w:rFonts w:ascii="Trebuchet MS" w:hAnsi="Trebuchet MS"/>
              </w:rPr>
              <w:t>Lee Quinn-Hill</w:t>
            </w:r>
          </w:p>
        </w:tc>
      </w:tr>
      <w:tr w:rsidR="00BF6A08" w:rsidRPr="004F5DC2" w14:paraId="7F4B62DC" w14:textId="77777777">
        <w:trPr>
          <w:trHeight w:val="518"/>
        </w:trPr>
        <w:tc>
          <w:tcPr>
            <w:tcW w:w="6153" w:type="dxa"/>
            <w:tcBorders>
              <w:top w:val="single" w:sz="4" w:space="0" w:color="000000"/>
              <w:left w:val="single" w:sz="4" w:space="0" w:color="000000"/>
              <w:bottom w:val="single" w:sz="4" w:space="0" w:color="000000"/>
              <w:right w:val="single" w:sz="4" w:space="0" w:color="000000"/>
            </w:tcBorders>
            <w:vAlign w:val="center"/>
          </w:tcPr>
          <w:p w14:paraId="0DCCCB62" w14:textId="77777777" w:rsidR="00BF6A08" w:rsidRPr="004F5DC2" w:rsidRDefault="005079C8">
            <w:pPr>
              <w:ind w:left="56"/>
              <w:rPr>
                <w:rFonts w:ascii="Trebuchet MS" w:hAnsi="Trebuchet MS"/>
              </w:rPr>
            </w:pPr>
            <w:r w:rsidRPr="004F5DC2">
              <w:rPr>
                <w:rFonts w:ascii="Trebuchet MS" w:eastAsia="Trebuchet MS" w:hAnsi="Trebuchet MS" w:cs="Trebuchet MS"/>
                <w:color w:val="0D0D0D"/>
                <w:sz w:val="24"/>
              </w:rPr>
              <w:t xml:space="preserve">Governor / Trustee lead </w:t>
            </w:r>
            <w:r w:rsidRPr="004F5DC2">
              <w:rPr>
                <w:rFonts w:ascii="Trebuchet MS" w:eastAsia="Trebuchet MS" w:hAnsi="Trebuchet MS" w:cs="Trebuchet MS"/>
              </w:rPr>
              <w:t xml:space="preserve"> </w:t>
            </w:r>
          </w:p>
        </w:tc>
        <w:tc>
          <w:tcPr>
            <w:tcW w:w="2858" w:type="dxa"/>
            <w:tcBorders>
              <w:top w:val="single" w:sz="4" w:space="0" w:color="000000"/>
              <w:left w:val="single" w:sz="4" w:space="0" w:color="000000"/>
              <w:bottom w:val="single" w:sz="4" w:space="0" w:color="000000"/>
              <w:right w:val="single" w:sz="4" w:space="0" w:color="000000"/>
            </w:tcBorders>
            <w:vAlign w:val="center"/>
          </w:tcPr>
          <w:p w14:paraId="04A31438" w14:textId="786BEBFC" w:rsidR="00BF6A08" w:rsidRPr="004F5DC2" w:rsidRDefault="00457C14">
            <w:pPr>
              <w:rPr>
                <w:rFonts w:ascii="Trebuchet MS" w:hAnsi="Trebuchet MS"/>
              </w:rPr>
            </w:pPr>
            <w:r>
              <w:rPr>
                <w:rFonts w:ascii="Trebuchet MS" w:hAnsi="Trebuchet MS"/>
              </w:rPr>
              <w:t>Helen Shepherdson</w:t>
            </w:r>
          </w:p>
        </w:tc>
      </w:tr>
    </w:tbl>
    <w:p w14:paraId="0A1C8CCF" w14:textId="77777777" w:rsidR="00BF6A08" w:rsidRPr="004F5DC2" w:rsidRDefault="005079C8">
      <w:pPr>
        <w:spacing w:after="0"/>
        <w:rPr>
          <w:rFonts w:ascii="Trebuchet MS" w:hAnsi="Trebuchet MS"/>
        </w:rPr>
      </w:pPr>
      <w:r w:rsidRPr="004F5DC2">
        <w:rPr>
          <w:rFonts w:ascii="Trebuchet MS" w:eastAsia="Trebuchet MS" w:hAnsi="Trebuchet MS" w:cs="Trebuchet MS"/>
          <w:color w:val="104F75"/>
          <w:sz w:val="32"/>
        </w:rPr>
        <w:t xml:space="preserve"> </w:t>
      </w:r>
    </w:p>
    <w:p w14:paraId="0452907C" w14:textId="77777777" w:rsidR="00BF6A08" w:rsidRPr="004F5DC2" w:rsidRDefault="005079C8">
      <w:pPr>
        <w:pStyle w:val="Heading2"/>
        <w:ind w:left="9"/>
      </w:pPr>
      <w:r w:rsidRPr="004F5DC2">
        <w:t xml:space="preserve">Funding overview  </w:t>
      </w:r>
    </w:p>
    <w:p w14:paraId="6E7D89C2" w14:textId="77777777" w:rsidR="00BF6A08" w:rsidRPr="004F5DC2" w:rsidRDefault="005079C8">
      <w:pPr>
        <w:spacing w:after="0"/>
        <w:rPr>
          <w:rFonts w:ascii="Trebuchet MS" w:hAnsi="Trebuchet MS"/>
        </w:rPr>
      </w:pPr>
      <w:r w:rsidRPr="004F5DC2">
        <w:rPr>
          <w:rFonts w:ascii="Trebuchet MS" w:eastAsia="Trebuchet MS" w:hAnsi="Trebuchet MS" w:cs="Trebuchet MS"/>
        </w:rPr>
        <w:t xml:space="preserve"> </w:t>
      </w:r>
    </w:p>
    <w:tbl>
      <w:tblPr>
        <w:tblStyle w:val="TableGrid"/>
        <w:tblW w:w="8921" w:type="dxa"/>
        <w:tblInd w:w="28" w:type="dxa"/>
        <w:tblCellMar>
          <w:top w:w="123" w:type="dxa"/>
          <w:left w:w="108" w:type="dxa"/>
          <w:right w:w="92" w:type="dxa"/>
        </w:tblCellMar>
        <w:tblLook w:val="04A0" w:firstRow="1" w:lastRow="0" w:firstColumn="1" w:lastColumn="0" w:noHBand="0" w:noVBand="1"/>
      </w:tblPr>
      <w:tblGrid>
        <w:gridCol w:w="6513"/>
        <w:gridCol w:w="2408"/>
      </w:tblGrid>
      <w:tr w:rsidR="00BF6A08" w:rsidRPr="004F5DC2" w14:paraId="12850E25" w14:textId="77777777">
        <w:trPr>
          <w:trHeight w:val="480"/>
        </w:trPr>
        <w:tc>
          <w:tcPr>
            <w:tcW w:w="6513" w:type="dxa"/>
            <w:tcBorders>
              <w:top w:val="single" w:sz="4" w:space="0" w:color="000000"/>
              <w:left w:val="single" w:sz="4" w:space="0" w:color="000000"/>
              <w:bottom w:val="single" w:sz="4" w:space="0" w:color="000000"/>
              <w:right w:val="single" w:sz="4" w:space="0" w:color="000000"/>
            </w:tcBorders>
            <w:shd w:val="clear" w:color="auto" w:fill="D8E2E9"/>
            <w:vAlign w:val="center"/>
          </w:tcPr>
          <w:p w14:paraId="611AD7D4" w14:textId="77777777" w:rsidR="00BF6A08" w:rsidRPr="004F5DC2" w:rsidRDefault="005079C8">
            <w:pPr>
              <w:ind w:left="54"/>
              <w:rPr>
                <w:rFonts w:ascii="Trebuchet MS" w:hAnsi="Trebuchet MS"/>
              </w:rPr>
            </w:pPr>
            <w:r w:rsidRPr="004F5DC2">
              <w:rPr>
                <w:rFonts w:ascii="Trebuchet MS" w:eastAsia="Trebuchet MS" w:hAnsi="Trebuchet MS" w:cs="Trebuchet MS"/>
                <w:color w:val="0D0D0D"/>
                <w:sz w:val="24"/>
              </w:rPr>
              <w:t xml:space="preserve">Detail </w:t>
            </w:r>
            <w:r w:rsidRPr="004F5DC2">
              <w:rPr>
                <w:rFonts w:ascii="Trebuchet MS" w:eastAsia="Trebuchet MS" w:hAnsi="Trebuchet MS" w:cs="Trebuchet MS"/>
              </w:rPr>
              <w:t xml:space="preserve"> </w:t>
            </w:r>
          </w:p>
        </w:tc>
        <w:tc>
          <w:tcPr>
            <w:tcW w:w="2408" w:type="dxa"/>
            <w:tcBorders>
              <w:top w:val="single" w:sz="4" w:space="0" w:color="000000"/>
              <w:left w:val="single" w:sz="4" w:space="0" w:color="000000"/>
              <w:bottom w:val="single" w:sz="4" w:space="0" w:color="000000"/>
              <w:right w:val="single" w:sz="4" w:space="0" w:color="000000"/>
            </w:tcBorders>
            <w:shd w:val="clear" w:color="auto" w:fill="D8E2E9"/>
            <w:vAlign w:val="center"/>
          </w:tcPr>
          <w:p w14:paraId="5DD6BFB3" w14:textId="77777777" w:rsidR="00BF6A08" w:rsidRPr="004F5DC2" w:rsidRDefault="005079C8">
            <w:pPr>
              <w:ind w:left="58"/>
              <w:rPr>
                <w:rFonts w:ascii="Trebuchet MS" w:hAnsi="Trebuchet MS"/>
              </w:rPr>
            </w:pPr>
            <w:r w:rsidRPr="004F5DC2">
              <w:rPr>
                <w:rFonts w:ascii="Trebuchet MS" w:eastAsia="Trebuchet MS" w:hAnsi="Trebuchet MS" w:cs="Trebuchet MS"/>
                <w:color w:val="0D0D0D"/>
                <w:sz w:val="24"/>
              </w:rPr>
              <w:t xml:space="preserve">Amount </w:t>
            </w:r>
            <w:r w:rsidRPr="004F5DC2">
              <w:rPr>
                <w:rFonts w:ascii="Trebuchet MS" w:eastAsia="Trebuchet MS" w:hAnsi="Trebuchet MS" w:cs="Trebuchet MS"/>
              </w:rPr>
              <w:t xml:space="preserve"> </w:t>
            </w:r>
          </w:p>
        </w:tc>
      </w:tr>
      <w:tr w:rsidR="00BF6A08" w:rsidRPr="004F5DC2" w14:paraId="574AC645" w14:textId="77777777">
        <w:trPr>
          <w:trHeight w:val="534"/>
        </w:trPr>
        <w:tc>
          <w:tcPr>
            <w:tcW w:w="6513" w:type="dxa"/>
            <w:tcBorders>
              <w:top w:val="single" w:sz="4" w:space="0" w:color="000000"/>
              <w:left w:val="single" w:sz="4" w:space="0" w:color="000000"/>
              <w:bottom w:val="single" w:sz="4" w:space="0" w:color="000000"/>
              <w:right w:val="single" w:sz="4" w:space="0" w:color="000000"/>
            </w:tcBorders>
            <w:vAlign w:val="center"/>
          </w:tcPr>
          <w:p w14:paraId="157C6C4C" w14:textId="77777777" w:rsidR="00BF6A08" w:rsidRPr="004F5DC2" w:rsidRDefault="005079C8">
            <w:pPr>
              <w:ind w:left="54"/>
              <w:rPr>
                <w:rFonts w:ascii="Trebuchet MS" w:hAnsi="Trebuchet MS"/>
              </w:rPr>
            </w:pPr>
            <w:r w:rsidRPr="004F5DC2">
              <w:rPr>
                <w:rFonts w:ascii="Trebuchet MS" w:eastAsia="Trebuchet MS" w:hAnsi="Trebuchet MS" w:cs="Trebuchet MS"/>
                <w:color w:val="0D0D0D"/>
                <w:sz w:val="24"/>
              </w:rPr>
              <w:t xml:space="preserve">Pupil premium funding allocation this academic year </w:t>
            </w:r>
            <w:r w:rsidRPr="004F5DC2">
              <w:rPr>
                <w:rFonts w:ascii="Trebuchet MS" w:eastAsia="Trebuchet MS" w:hAnsi="Trebuchet MS" w:cs="Trebuchet MS"/>
              </w:rPr>
              <w:t xml:space="preserve"> </w:t>
            </w:r>
          </w:p>
        </w:tc>
        <w:tc>
          <w:tcPr>
            <w:tcW w:w="2408" w:type="dxa"/>
            <w:tcBorders>
              <w:top w:val="single" w:sz="4" w:space="0" w:color="000000"/>
              <w:left w:val="single" w:sz="4" w:space="0" w:color="000000"/>
              <w:bottom w:val="single" w:sz="4" w:space="0" w:color="000000"/>
              <w:right w:val="single" w:sz="4" w:space="0" w:color="000000"/>
            </w:tcBorders>
            <w:vAlign w:val="center"/>
          </w:tcPr>
          <w:p w14:paraId="615364B1" w14:textId="4349C0F6" w:rsidR="00BF6A08" w:rsidRPr="004F5DC2" w:rsidRDefault="003353A9">
            <w:pPr>
              <w:ind w:left="58"/>
              <w:rPr>
                <w:rFonts w:ascii="Trebuchet MS" w:hAnsi="Trebuchet MS"/>
              </w:rPr>
            </w:pPr>
            <w:r>
              <w:rPr>
                <w:rFonts w:ascii="Trebuchet MS" w:hAnsi="Trebuchet MS"/>
              </w:rPr>
              <w:t>£85</w:t>
            </w:r>
            <w:r w:rsidR="00E8542E">
              <w:rPr>
                <w:rFonts w:ascii="Trebuchet MS" w:hAnsi="Trebuchet MS"/>
              </w:rPr>
              <w:t>,</w:t>
            </w:r>
            <w:r>
              <w:rPr>
                <w:rFonts w:ascii="Trebuchet MS" w:hAnsi="Trebuchet MS"/>
              </w:rPr>
              <w:t>805</w:t>
            </w:r>
          </w:p>
        </w:tc>
      </w:tr>
      <w:tr w:rsidR="00BF6A08" w:rsidRPr="004F5DC2" w14:paraId="2F2EB160" w14:textId="77777777">
        <w:trPr>
          <w:trHeight w:val="530"/>
        </w:trPr>
        <w:tc>
          <w:tcPr>
            <w:tcW w:w="6513" w:type="dxa"/>
            <w:tcBorders>
              <w:top w:val="single" w:sz="4" w:space="0" w:color="000000"/>
              <w:left w:val="single" w:sz="4" w:space="0" w:color="000000"/>
              <w:bottom w:val="single" w:sz="4" w:space="0" w:color="000000"/>
              <w:right w:val="single" w:sz="4" w:space="0" w:color="000000"/>
            </w:tcBorders>
            <w:vAlign w:val="center"/>
          </w:tcPr>
          <w:p w14:paraId="6AA53B73" w14:textId="77777777" w:rsidR="00BF6A08" w:rsidRPr="004F5DC2" w:rsidRDefault="005079C8">
            <w:pPr>
              <w:ind w:left="54"/>
              <w:rPr>
                <w:rFonts w:ascii="Trebuchet MS" w:hAnsi="Trebuchet MS"/>
              </w:rPr>
            </w:pPr>
            <w:r w:rsidRPr="004F5DC2">
              <w:rPr>
                <w:rFonts w:ascii="Trebuchet MS" w:eastAsia="Trebuchet MS" w:hAnsi="Trebuchet MS" w:cs="Trebuchet MS"/>
                <w:color w:val="0D0D0D"/>
                <w:sz w:val="24"/>
              </w:rPr>
              <w:t xml:space="preserve">Recovery premium funding allocation this academic year </w:t>
            </w:r>
            <w:r w:rsidRPr="004F5DC2">
              <w:rPr>
                <w:rFonts w:ascii="Trebuchet MS" w:eastAsia="Trebuchet MS" w:hAnsi="Trebuchet MS" w:cs="Trebuchet MS"/>
              </w:rPr>
              <w:t xml:space="preserve"> </w:t>
            </w:r>
          </w:p>
        </w:tc>
        <w:tc>
          <w:tcPr>
            <w:tcW w:w="2408" w:type="dxa"/>
            <w:tcBorders>
              <w:top w:val="single" w:sz="4" w:space="0" w:color="000000"/>
              <w:left w:val="single" w:sz="4" w:space="0" w:color="000000"/>
              <w:bottom w:val="single" w:sz="4" w:space="0" w:color="000000"/>
              <w:right w:val="single" w:sz="4" w:space="0" w:color="000000"/>
            </w:tcBorders>
            <w:vAlign w:val="center"/>
          </w:tcPr>
          <w:p w14:paraId="5FE6AAAE" w14:textId="26802343" w:rsidR="00BF6A08" w:rsidRPr="004F5DC2" w:rsidRDefault="00AF413C">
            <w:pPr>
              <w:ind w:left="58"/>
              <w:rPr>
                <w:rFonts w:ascii="Trebuchet MS" w:hAnsi="Trebuchet MS"/>
              </w:rPr>
            </w:pPr>
            <w:r>
              <w:rPr>
                <w:rFonts w:ascii="Trebuchet MS" w:hAnsi="Trebuchet MS"/>
              </w:rPr>
              <w:t>£0</w:t>
            </w:r>
          </w:p>
        </w:tc>
      </w:tr>
      <w:tr w:rsidR="00BF6A08" w:rsidRPr="004F5DC2" w14:paraId="04CD8525" w14:textId="77777777">
        <w:trPr>
          <w:trHeight w:val="807"/>
        </w:trPr>
        <w:tc>
          <w:tcPr>
            <w:tcW w:w="6513" w:type="dxa"/>
            <w:tcBorders>
              <w:top w:val="single" w:sz="4" w:space="0" w:color="000000"/>
              <w:left w:val="single" w:sz="4" w:space="0" w:color="000000"/>
              <w:bottom w:val="single" w:sz="4" w:space="0" w:color="000000"/>
              <w:right w:val="single" w:sz="4" w:space="0" w:color="000000"/>
            </w:tcBorders>
            <w:vAlign w:val="center"/>
          </w:tcPr>
          <w:p w14:paraId="2D577363" w14:textId="77777777" w:rsidR="00BF6A08" w:rsidRPr="004F5DC2" w:rsidRDefault="005079C8">
            <w:pPr>
              <w:ind w:left="54"/>
              <w:rPr>
                <w:rFonts w:ascii="Trebuchet MS" w:hAnsi="Trebuchet MS"/>
              </w:rPr>
            </w:pPr>
            <w:r w:rsidRPr="004F5DC2">
              <w:rPr>
                <w:rFonts w:ascii="Trebuchet MS" w:eastAsia="Trebuchet MS" w:hAnsi="Trebuchet MS" w:cs="Trebuchet MS"/>
                <w:color w:val="0D0D0D"/>
                <w:sz w:val="24"/>
              </w:rPr>
              <w:lastRenderedPageBreak/>
              <w:t xml:space="preserve">Pupil premium funding carried forward from previous years (enter £0 if not applicable) </w:t>
            </w:r>
            <w:r w:rsidRPr="004F5DC2">
              <w:rPr>
                <w:rFonts w:ascii="Trebuchet MS" w:eastAsia="Trebuchet MS" w:hAnsi="Trebuchet MS" w:cs="Trebuchet MS"/>
              </w:rPr>
              <w:t xml:space="preserve"> </w:t>
            </w:r>
          </w:p>
        </w:tc>
        <w:tc>
          <w:tcPr>
            <w:tcW w:w="2408" w:type="dxa"/>
            <w:tcBorders>
              <w:top w:val="single" w:sz="4" w:space="0" w:color="000000"/>
              <w:left w:val="single" w:sz="4" w:space="0" w:color="000000"/>
              <w:bottom w:val="single" w:sz="4" w:space="0" w:color="000000"/>
              <w:right w:val="single" w:sz="4" w:space="0" w:color="000000"/>
            </w:tcBorders>
          </w:tcPr>
          <w:p w14:paraId="0EF269B2" w14:textId="46E90553" w:rsidR="00BF6A08" w:rsidRPr="004F5DC2" w:rsidRDefault="00AF413C">
            <w:pPr>
              <w:ind w:left="58"/>
              <w:rPr>
                <w:rFonts w:ascii="Trebuchet MS" w:hAnsi="Trebuchet MS"/>
              </w:rPr>
            </w:pPr>
            <w:r>
              <w:rPr>
                <w:rFonts w:ascii="Trebuchet MS" w:hAnsi="Trebuchet MS"/>
              </w:rPr>
              <w:t>£0</w:t>
            </w:r>
          </w:p>
        </w:tc>
      </w:tr>
      <w:tr w:rsidR="00BF6A08" w:rsidRPr="004F5DC2" w14:paraId="532F7D16" w14:textId="77777777">
        <w:trPr>
          <w:trHeight w:val="1418"/>
        </w:trPr>
        <w:tc>
          <w:tcPr>
            <w:tcW w:w="6513" w:type="dxa"/>
            <w:tcBorders>
              <w:top w:val="single" w:sz="4" w:space="0" w:color="000000"/>
              <w:left w:val="single" w:sz="4" w:space="0" w:color="000000"/>
              <w:bottom w:val="single" w:sz="4" w:space="0" w:color="000000"/>
              <w:right w:val="single" w:sz="4" w:space="0" w:color="000000"/>
            </w:tcBorders>
            <w:vAlign w:val="center"/>
          </w:tcPr>
          <w:p w14:paraId="5B7987C0" w14:textId="77777777" w:rsidR="00BF6A08" w:rsidRPr="004F5DC2" w:rsidRDefault="005079C8">
            <w:pPr>
              <w:spacing w:after="11"/>
              <w:ind w:left="54"/>
              <w:rPr>
                <w:rFonts w:ascii="Trebuchet MS" w:hAnsi="Trebuchet MS"/>
              </w:rPr>
            </w:pPr>
            <w:r w:rsidRPr="004F5DC2">
              <w:rPr>
                <w:rFonts w:ascii="Trebuchet MS" w:eastAsia="Trebuchet MS" w:hAnsi="Trebuchet MS" w:cs="Trebuchet MS"/>
                <w:color w:val="0D0D0D"/>
                <w:sz w:val="24"/>
              </w:rPr>
              <w:t xml:space="preserve">Total budget for this academic year </w:t>
            </w:r>
            <w:r w:rsidRPr="004F5DC2">
              <w:rPr>
                <w:rFonts w:ascii="Trebuchet MS" w:eastAsia="Trebuchet MS" w:hAnsi="Trebuchet MS" w:cs="Trebuchet MS"/>
              </w:rPr>
              <w:t xml:space="preserve"> </w:t>
            </w:r>
          </w:p>
          <w:p w14:paraId="6059AA23" w14:textId="77777777" w:rsidR="00BF6A08" w:rsidRPr="004F5DC2" w:rsidRDefault="005079C8">
            <w:pPr>
              <w:ind w:left="54"/>
              <w:rPr>
                <w:rFonts w:ascii="Trebuchet MS" w:hAnsi="Trebuchet MS"/>
              </w:rPr>
            </w:pPr>
            <w:r w:rsidRPr="004F5DC2">
              <w:rPr>
                <w:rFonts w:ascii="Trebuchet MS" w:eastAsia="Trebuchet MS" w:hAnsi="Trebuchet MS" w:cs="Trebuchet MS"/>
                <w:color w:val="0D0D0D"/>
                <w:sz w:val="24"/>
              </w:rPr>
              <w:t xml:space="preserve">If your school is an academy in a trust that pools this funding, state the amount available to your school this academic year </w:t>
            </w:r>
            <w:r w:rsidRPr="004F5DC2">
              <w:rPr>
                <w:rFonts w:ascii="Trebuchet MS" w:eastAsia="Trebuchet MS" w:hAnsi="Trebuchet MS" w:cs="Trebuchet MS"/>
              </w:rPr>
              <w:t xml:space="preserve"> </w:t>
            </w:r>
          </w:p>
        </w:tc>
        <w:tc>
          <w:tcPr>
            <w:tcW w:w="2408" w:type="dxa"/>
            <w:tcBorders>
              <w:top w:val="single" w:sz="4" w:space="0" w:color="000000"/>
              <w:left w:val="single" w:sz="4" w:space="0" w:color="000000"/>
              <w:bottom w:val="single" w:sz="4" w:space="0" w:color="000000"/>
              <w:right w:val="single" w:sz="4" w:space="0" w:color="000000"/>
            </w:tcBorders>
          </w:tcPr>
          <w:p w14:paraId="6AE0F54D" w14:textId="7F7C6DE9" w:rsidR="00BF6A08" w:rsidRPr="004F5DC2" w:rsidRDefault="00AF413C">
            <w:pPr>
              <w:rPr>
                <w:rFonts w:ascii="Trebuchet MS" w:hAnsi="Trebuchet MS"/>
              </w:rPr>
            </w:pPr>
            <w:r>
              <w:rPr>
                <w:rFonts w:ascii="Trebuchet MS" w:hAnsi="Trebuchet MS"/>
              </w:rPr>
              <w:t>£85</w:t>
            </w:r>
            <w:r w:rsidR="00E8542E">
              <w:rPr>
                <w:rFonts w:ascii="Trebuchet MS" w:hAnsi="Trebuchet MS"/>
              </w:rPr>
              <w:t>,</w:t>
            </w:r>
            <w:r>
              <w:rPr>
                <w:rFonts w:ascii="Trebuchet MS" w:hAnsi="Trebuchet MS"/>
              </w:rPr>
              <w:t>805</w:t>
            </w:r>
          </w:p>
        </w:tc>
      </w:tr>
    </w:tbl>
    <w:p w14:paraId="5FDEA768" w14:textId="77777777" w:rsidR="00BF6A08" w:rsidRPr="004F5DC2" w:rsidRDefault="005079C8">
      <w:pPr>
        <w:spacing w:after="402"/>
        <w:rPr>
          <w:rFonts w:ascii="Trebuchet MS" w:hAnsi="Trebuchet MS"/>
        </w:rPr>
      </w:pPr>
      <w:r w:rsidRPr="004F5DC2">
        <w:rPr>
          <w:rFonts w:ascii="Trebuchet MS" w:eastAsia="Trebuchet MS" w:hAnsi="Trebuchet MS" w:cs="Trebuchet MS"/>
          <w:color w:val="104F75"/>
          <w:sz w:val="36"/>
        </w:rPr>
        <w:t xml:space="preserve"> </w:t>
      </w:r>
    </w:p>
    <w:p w14:paraId="7BC928A1" w14:textId="7BBC02C2" w:rsidR="00BF6A08" w:rsidRPr="004F5DC2" w:rsidRDefault="005079C8">
      <w:pPr>
        <w:pStyle w:val="Heading1"/>
        <w:ind w:left="-5"/>
      </w:pPr>
      <w:r w:rsidRPr="004F5DC2">
        <w:t xml:space="preserve">Part A: Pupil </w:t>
      </w:r>
      <w:r w:rsidR="009D0377">
        <w:t>P</w:t>
      </w:r>
      <w:r w:rsidRPr="004F5DC2">
        <w:t xml:space="preserve">remium </w:t>
      </w:r>
      <w:r w:rsidR="009D0377">
        <w:t>S</w:t>
      </w:r>
      <w:r w:rsidRPr="004F5DC2">
        <w:t xml:space="preserve">trategy </w:t>
      </w:r>
      <w:r w:rsidR="009D0377">
        <w:t>P</w:t>
      </w:r>
      <w:r w:rsidRPr="004F5DC2">
        <w:t xml:space="preserve">lan  </w:t>
      </w:r>
    </w:p>
    <w:p w14:paraId="6F289F3F" w14:textId="2B77D245" w:rsidR="00BF6A08" w:rsidRPr="004F5DC2" w:rsidRDefault="005079C8">
      <w:pPr>
        <w:pStyle w:val="Heading2"/>
        <w:spacing w:after="77"/>
        <w:ind w:left="9"/>
      </w:pPr>
      <w:r w:rsidRPr="004F5DC2">
        <w:t xml:space="preserve">Statement of </w:t>
      </w:r>
      <w:r w:rsidR="009D0377">
        <w:t>I</w:t>
      </w:r>
      <w:r w:rsidRPr="004F5DC2">
        <w:t xml:space="preserve">ntent </w:t>
      </w:r>
      <w:r w:rsidRPr="004F5DC2">
        <w:rPr>
          <w:color w:val="000000"/>
          <w:sz w:val="22"/>
        </w:rPr>
        <w:t xml:space="preserve"> </w:t>
      </w:r>
    </w:p>
    <w:p w14:paraId="4A78B73B" w14:textId="77777777" w:rsidR="00305E7D" w:rsidRPr="00305E7D" w:rsidRDefault="00305E7D" w:rsidP="00305E7D">
      <w:pPr>
        <w:pBdr>
          <w:top w:val="single" w:sz="4" w:space="0" w:color="000000"/>
          <w:left w:val="single" w:sz="4" w:space="0" w:color="000000"/>
          <w:bottom w:val="single" w:sz="4" w:space="0" w:color="000000"/>
          <w:right w:val="single" w:sz="4" w:space="0" w:color="000000"/>
        </w:pBdr>
        <w:spacing w:after="3" w:line="283" w:lineRule="auto"/>
        <w:ind w:left="118" w:hanging="20"/>
        <w:rPr>
          <w:rFonts w:ascii="Trebuchet MS" w:eastAsia="Trebuchet MS" w:hAnsi="Trebuchet MS" w:cs="Trebuchet MS"/>
          <w:color w:val="0D0D0D"/>
          <w:sz w:val="24"/>
        </w:rPr>
      </w:pPr>
    </w:p>
    <w:p w14:paraId="141A2588" w14:textId="1959DE90" w:rsidR="00305E7D" w:rsidRPr="00E8542E" w:rsidRDefault="00305E7D" w:rsidP="00086BF4">
      <w:pPr>
        <w:pBdr>
          <w:top w:val="single" w:sz="4" w:space="0" w:color="000000"/>
          <w:left w:val="single" w:sz="4" w:space="0" w:color="000000"/>
          <w:bottom w:val="single" w:sz="4" w:space="0" w:color="000000"/>
          <w:right w:val="single" w:sz="4" w:space="0" w:color="000000"/>
        </w:pBdr>
        <w:spacing w:after="3" w:line="283" w:lineRule="auto"/>
        <w:ind w:left="118" w:hanging="20"/>
        <w:jc w:val="both"/>
        <w:rPr>
          <w:rStyle w:val="Strong"/>
          <w:rFonts w:ascii="Trebuchet MS" w:hAnsi="Trebuchet MS"/>
          <w:b w:val="0"/>
          <w:bCs w:val="0"/>
          <w:sz w:val="24"/>
          <w:szCs w:val="24"/>
        </w:rPr>
      </w:pPr>
      <w:r w:rsidRPr="00E8542E">
        <w:rPr>
          <w:rStyle w:val="Strong"/>
          <w:rFonts w:ascii="Trebuchet MS" w:hAnsi="Trebuchet MS"/>
          <w:b w:val="0"/>
          <w:bCs w:val="0"/>
          <w:sz w:val="24"/>
          <w:szCs w:val="24"/>
        </w:rPr>
        <w:t>Our intent is to support disadvantaged pupils by removing key educational, social, and emotional barriers to success, enabling them to make meaningful progress and achieve positive outcomes across all areas of school life. We are committed to ensuring that no pupil is disadvantaged compared to their peers due to circumstances beyond their control.</w:t>
      </w:r>
    </w:p>
    <w:p w14:paraId="4A1E96BE" w14:textId="77777777" w:rsidR="00305E7D" w:rsidRPr="00457C14" w:rsidRDefault="00305E7D" w:rsidP="00086BF4">
      <w:pPr>
        <w:pBdr>
          <w:top w:val="single" w:sz="4" w:space="0" w:color="000000"/>
          <w:left w:val="single" w:sz="4" w:space="0" w:color="000000"/>
          <w:bottom w:val="single" w:sz="4" w:space="0" w:color="000000"/>
          <w:right w:val="single" w:sz="4" w:space="0" w:color="000000"/>
        </w:pBdr>
        <w:spacing w:after="3" w:line="283" w:lineRule="auto"/>
        <w:ind w:left="118" w:hanging="20"/>
        <w:jc w:val="both"/>
        <w:rPr>
          <w:rStyle w:val="Strong"/>
          <w:rFonts w:ascii="Trebuchet MS" w:hAnsi="Trebuchet MS"/>
          <w:sz w:val="24"/>
          <w:szCs w:val="24"/>
        </w:rPr>
      </w:pPr>
    </w:p>
    <w:p w14:paraId="1289C3AE" w14:textId="4CD55AC8" w:rsidR="00305E7D" w:rsidRPr="00E8542E" w:rsidRDefault="00305E7D" w:rsidP="00086BF4">
      <w:pPr>
        <w:pBdr>
          <w:top w:val="single" w:sz="4" w:space="0" w:color="000000"/>
          <w:left w:val="single" w:sz="4" w:space="0" w:color="000000"/>
          <w:bottom w:val="single" w:sz="4" w:space="0" w:color="000000"/>
          <w:right w:val="single" w:sz="4" w:space="0" w:color="000000"/>
        </w:pBdr>
        <w:spacing w:after="3" w:line="283" w:lineRule="auto"/>
        <w:ind w:left="118" w:hanging="20"/>
        <w:jc w:val="both"/>
        <w:rPr>
          <w:rStyle w:val="Strong"/>
          <w:rFonts w:ascii="Trebuchet MS" w:hAnsi="Trebuchet MS"/>
          <w:b w:val="0"/>
          <w:bCs w:val="0"/>
          <w:sz w:val="24"/>
          <w:szCs w:val="24"/>
        </w:rPr>
      </w:pPr>
      <w:r w:rsidRPr="00E8542E">
        <w:rPr>
          <w:rStyle w:val="Strong"/>
          <w:rFonts w:ascii="Trebuchet MS" w:hAnsi="Trebuchet MS"/>
          <w:b w:val="0"/>
          <w:bCs w:val="0"/>
          <w:sz w:val="24"/>
          <w:szCs w:val="24"/>
        </w:rPr>
        <w:t>At the core of our curriculum is high-quality teaching and learning. All teaching staff understand that high quality first-wave teaching is the most effective approach to closing the attainment gap for disadvantaged pupils. We are dedicated to delivering lessons that are engaging, purposeful, and challenging, fostering high expectations for all pupils.</w:t>
      </w:r>
    </w:p>
    <w:p w14:paraId="4A2496B8" w14:textId="77777777" w:rsidR="00305E7D" w:rsidRPr="00457C14" w:rsidRDefault="00305E7D" w:rsidP="00086BF4">
      <w:pPr>
        <w:pBdr>
          <w:top w:val="single" w:sz="4" w:space="0" w:color="000000"/>
          <w:left w:val="single" w:sz="4" w:space="0" w:color="000000"/>
          <w:bottom w:val="single" w:sz="4" w:space="0" w:color="000000"/>
          <w:right w:val="single" w:sz="4" w:space="0" w:color="000000"/>
        </w:pBdr>
        <w:spacing w:after="3" w:line="283" w:lineRule="auto"/>
        <w:ind w:left="118" w:hanging="20"/>
        <w:jc w:val="both"/>
        <w:rPr>
          <w:rStyle w:val="Strong"/>
          <w:rFonts w:ascii="Trebuchet MS" w:hAnsi="Trebuchet MS"/>
          <w:sz w:val="24"/>
          <w:szCs w:val="24"/>
        </w:rPr>
      </w:pPr>
    </w:p>
    <w:p w14:paraId="78B6E6A2" w14:textId="77777777" w:rsidR="00305E7D" w:rsidRPr="00581E0C" w:rsidRDefault="00305E7D" w:rsidP="00086BF4">
      <w:pPr>
        <w:pBdr>
          <w:top w:val="single" w:sz="4" w:space="0" w:color="000000"/>
          <w:left w:val="single" w:sz="4" w:space="0" w:color="000000"/>
          <w:bottom w:val="single" w:sz="4" w:space="0" w:color="000000"/>
          <w:right w:val="single" w:sz="4" w:space="0" w:color="000000"/>
        </w:pBdr>
        <w:spacing w:after="3" w:line="283" w:lineRule="auto"/>
        <w:ind w:left="118" w:hanging="20"/>
        <w:jc w:val="both"/>
        <w:rPr>
          <w:rStyle w:val="Strong"/>
          <w:rFonts w:ascii="Trebuchet MS" w:hAnsi="Trebuchet MS"/>
          <w:b w:val="0"/>
          <w:bCs w:val="0"/>
          <w:sz w:val="24"/>
          <w:szCs w:val="24"/>
        </w:rPr>
      </w:pPr>
      <w:r w:rsidRPr="00581E0C">
        <w:rPr>
          <w:rStyle w:val="Strong"/>
          <w:rFonts w:ascii="Trebuchet MS" w:hAnsi="Trebuchet MS"/>
          <w:b w:val="0"/>
          <w:bCs w:val="0"/>
          <w:sz w:val="24"/>
          <w:szCs w:val="24"/>
        </w:rPr>
        <w:t>We place strong emphasis on literacy and vocabulary development, recognising their critical role in academic achievement, future learning, and employment opportunities. Upon transition to secondary education, we use a range of diagnostic assessments to identify the cognitive and learning needs of all pupils. These insights guide targeted academic interventions designed to raise attainment for pupils from disadvantaged backgrounds. We also consider broader challenges such as attendance, ensuring that school leaders and teachers maintain a comprehensive understanding of the obstacles faced by disadvantaged pupils.</w:t>
      </w:r>
    </w:p>
    <w:p w14:paraId="1BBAD43B" w14:textId="77777777" w:rsidR="00305E7D" w:rsidRPr="00581E0C" w:rsidRDefault="00305E7D" w:rsidP="00086BF4">
      <w:pPr>
        <w:pBdr>
          <w:top w:val="single" w:sz="4" w:space="0" w:color="000000"/>
          <w:left w:val="single" w:sz="4" w:space="0" w:color="000000"/>
          <w:bottom w:val="single" w:sz="4" w:space="0" w:color="000000"/>
          <w:right w:val="single" w:sz="4" w:space="0" w:color="000000"/>
        </w:pBdr>
        <w:spacing w:after="3" w:line="283" w:lineRule="auto"/>
        <w:ind w:left="118" w:hanging="20"/>
        <w:jc w:val="both"/>
        <w:rPr>
          <w:rStyle w:val="Strong"/>
          <w:rFonts w:ascii="Trebuchet MS" w:hAnsi="Trebuchet MS"/>
          <w:b w:val="0"/>
          <w:bCs w:val="0"/>
          <w:sz w:val="24"/>
          <w:szCs w:val="24"/>
        </w:rPr>
      </w:pPr>
    </w:p>
    <w:p w14:paraId="696CAD2E" w14:textId="56EFD284" w:rsidR="00305E7D" w:rsidRPr="00581E0C" w:rsidRDefault="00305E7D" w:rsidP="00086BF4">
      <w:pPr>
        <w:pBdr>
          <w:top w:val="single" w:sz="4" w:space="0" w:color="000000"/>
          <w:left w:val="single" w:sz="4" w:space="0" w:color="000000"/>
          <w:bottom w:val="single" w:sz="4" w:space="0" w:color="000000"/>
          <w:right w:val="single" w:sz="4" w:space="0" w:color="000000"/>
        </w:pBdr>
        <w:spacing w:after="3" w:line="283" w:lineRule="auto"/>
        <w:ind w:left="118" w:hanging="20"/>
        <w:jc w:val="both"/>
        <w:rPr>
          <w:rStyle w:val="Strong"/>
          <w:rFonts w:ascii="Trebuchet MS" w:hAnsi="Trebuchet MS"/>
          <w:b w:val="0"/>
          <w:bCs w:val="0"/>
          <w:sz w:val="24"/>
          <w:szCs w:val="24"/>
        </w:rPr>
      </w:pPr>
      <w:r w:rsidRPr="00581E0C">
        <w:rPr>
          <w:rStyle w:val="Strong"/>
          <w:rFonts w:ascii="Trebuchet MS" w:hAnsi="Trebuchet MS"/>
          <w:b w:val="0"/>
          <w:bCs w:val="0"/>
          <w:sz w:val="24"/>
          <w:szCs w:val="24"/>
        </w:rPr>
        <w:t>Our robust pastoral provision provides effective support for behaviour and social-emotional needs, recognising that these factors can influence academic progress. We recognise the role parents/carers play in supporting their children in developing academically and socially. Therefore, we work closely with families, and other external agencies.</w:t>
      </w:r>
      <w:r w:rsidR="00E54E10" w:rsidRPr="00581E0C">
        <w:rPr>
          <w:rStyle w:val="Strong"/>
          <w:rFonts w:ascii="Trebuchet MS" w:hAnsi="Trebuchet MS"/>
          <w:b w:val="0"/>
          <w:bCs w:val="0"/>
          <w:sz w:val="24"/>
          <w:szCs w:val="24"/>
        </w:rPr>
        <w:t xml:space="preserve"> Where families face barriers in engaging with school, we support them in overcoming these barriers through strong parent/school partnership working.</w:t>
      </w:r>
    </w:p>
    <w:p w14:paraId="093C9E13" w14:textId="77777777" w:rsidR="00305E7D" w:rsidRPr="00457C14" w:rsidRDefault="00305E7D" w:rsidP="00086BF4">
      <w:pPr>
        <w:pBdr>
          <w:top w:val="single" w:sz="4" w:space="0" w:color="000000"/>
          <w:left w:val="single" w:sz="4" w:space="0" w:color="000000"/>
          <w:bottom w:val="single" w:sz="4" w:space="0" w:color="000000"/>
          <w:right w:val="single" w:sz="4" w:space="0" w:color="000000"/>
        </w:pBdr>
        <w:spacing w:after="3" w:line="283" w:lineRule="auto"/>
        <w:ind w:left="118" w:hanging="20"/>
        <w:jc w:val="both"/>
        <w:rPr>
          <w:rStyle w:val="Strong"/>
          <w:rFonts w:ascii="Trebuchet MS" w:hAnsi="Trebuchet MS"/>
          <w:sz w:val="24"/>
          <w:szCs w:val="24"/>
        </w:rPr>
      </w:pPr>
    </w:p>
    <w:p w14:paraId="2BDB04F8" w14:textId="0C5A68A7" w:rsidR="00442EA5" w:rsidRPr="00581E0C" w:rsidRDefault="00305E7D" w:rsidP="00442EA5">
      <w:pPr>
        <w:pBdr>
          <w:top w:val="single" w:sz="4" w:space="0" w:color="000000"/>
          <w:left w:val="single" w:sz="4" w:space="0" w:color="000000"/>
          <w:bottom w:val="single" w:sz="4" w:space="0" w:color="000000"/>
          <w:right w:val="single" w:sz="4" w:space="0" w:color="000000"/>
        </w:pBdr>
        <w:spacing w:after="3" w:line="283" w:lineRule="auto"/>
        <w:ind w:left="118" w:hanging="20"/>
        <w:jc w:val="both"/>
        <w:rPr>
          <w:rStyle w:val="Strong"/>
          <w:rFonts w:ascii="Trebuchet MS" w:hAnsi="Trebuchet MS"/>
          <w:b w:val="0"/>
          <w:bCs w:val="0"/>
          <w:sz w:val="24"/>
          <w:szCs w:val="24"/>
        </w:rPr>
      </w:pPr>
      <w:r w:rsidRPr="00581E0C">
        <w:rPr>
          <w:rStyle w:val="Strong"/>
          <w:rFonts w:ascii="Trebuchet MS" w:hAnsi="Trebuchet MS"/>
          <w:b w:val="0"/>
          <w:bCs w:val="0"/>
          <w:sz w:val="24"/>
          <w:szCs w:val="24"/>
        </w:rPr>
        <w:lastRenderedPageBreak/>
        <w:t>To maximise the impact of our Pupil Premium strategy, monitoring and evaluation are continuous and embedded within our School Improvement Plan, ensuring ongoing refinement and effectiveness.</w:t>
      </w:r>
    </w:p>
    <w:p w14:paraId="199CC8D5" w14:textId="77777777" w:rsidR="00442EA5" w:rsidRPr="00442EA5" w:rsidRDefault="00442EA5" w:rsidP="00442EA5">
      <w:pPr>
        <w:pBdr>
          <w:top w:val="single" w:sz="4" w:space="0" w:color="000000"/>
          <w:left w:val="single" w:sz="4" w:space="0" w:color="000000"/>
          <w:bottom w:val="single" w:sz="4" w:space="0" w:color="000000"/>
          <w:right w:val="single" w:sz="4" w:space="0" w:color="000000"/>
        </w:pBdr>
        <w:spacing w:after="3" w:line="283" w:lineRule="auto"/>
        <w:ind w:left="118" w:hanging="20"/>
        <w:jc w:val="both"/>
        <w:rPr>
          <w:rFonts w:ascii="Trebuchet MS" w:eastAsia="Trebuchet MS" w:hAnsi="Trebuchet MS" w:cs="Trebuchet MS"/>
          <w:color w:val="0D0D0D"/>
          <w:sz w:val="24"/>
        </w:rPr>
      </w:pPr>
    </w:p>
    <w:p w14:paraId="31A5C28C" w14:textId="77777777" w:rsidR="00442EA5" w:rsidRDefault="00442EA5">
      <w:pPr>
        <w:pStyle w:val="Heading2"/>
        <w:spacing w:after="58"/>
        <w:ind w:left="9"/>
      </w:pPr>
    </w:p>
    <w:p w14:paraId="01E6864C" w14:textId="2ED161E8" w:rsidR="00BF6A08" w:rsidRPr="004F5DC2" w:rsidRDefault="005079C8">
      <w:pPr>
        <w:pStyle w:val="Heading2"/>
        <w:spacing w:after="58"/>
        <w:ind w:left="9"/>
      </w:pPr>
      <w:r w:rsidRPr="004F5DC2">
        <w:t xml:space="preserve">Challenges </w:t>
      </w:r>
      <w:r w:rsidRPr="004F5DC2">
        <w:rPr>
          <w:color w:val="000000"/>
          <w:sz w:val="22"/>
        </w:rPr>
        <w:t xml:space="preserve"> </w:t>
      </w:r>
    </w:p>
    <w:p w14:paraId="03BAB9ED" w14:textId="77777777" w:rsidR="00BF6A08" w:rsidRPr="004F5DC2" w:rsidRDefault="005079C8">
      <w:pPr>
        <w:spacing w:after="3" w:line="253" w:lineRule="auto"/>
        <w:ind w:left="-5" w:hanging="10"/>
        <w:rPr>
          <w:rFonts w:ascii="Trebuchet MS" w:hAnsi="Trebuchet MS"/>
        </w:rPr>
      </w:pPr>
      <w:r w:rsidRPr="004F5DC2">
        <w:rPr>
          <w:rFonts w:ascii="Trebuchet MS" w:eastAsia="Trebuchet MS" w:hAnsi="Trebuchet MS" w:cs="Trebuchet MS"/>
          <w:sz w:val="24"/>
        </w:rPr>
        <w:t>This details the key challenges to achievement that we have identified among our disadvantaged pupils.</w:t>
      </w:r>
      <w:r w:rsidRPr="004F5DC2">
        <w:rPr>
          <w:rFonts w:ascii="Trebuchet MS" w:eastAsia="Trebuchet MS" w:hAnsi="Trebuchet MS" w:cs="Trebuchet MS"/>
          <w:color w:val="0D0D0D"/>
          <w:sz w:val="24"/>
        </w:rPr>
        <w:t xml:space="preserve">  </w:t>
      </w:r>
    </w:p>
    <w:p w14:paraId="2D7B61F0" w14:textId="77777777" w:rsidR="00BF6A08" w:rsidRPr="004F5DC2" w:rsidRDefault="005079C8">
      <w:pPr>
        <w:spacing w:after="0"/>
        <w:rPr>
          <w:rFonts w:ascii="Trebuchet MS" w:hAnsi="Trebuchet MS"/>
        </w:rPr>
      </w:pPr>
      <w:r w:rsidRPr="004F5DC2">
        <w:rPr>
          <w:rFonts w:ascii="Trebuchet MS" w:eastAsia="Trebuchet MS" w:hAnsi="Trebuchet MS" w:cs="Trebuchet MS"/>
        </w:rPr>
        <w:t xml:space="preserve"> </w:t>
      </w:r>
    </w:p>
    <w:tbl>
      <w:tblPr>
        <w:tblStyle w:val="TableGrid"/>
        <w:tblW w:w="9011" w:type="dxa"/>
        <w:tblInd w:w="28" w:type="dxa"/>
        <w:tblCellMar>
          <w:top w:w="159" w:type="dxa"/>
          <w:left w:w="108" w:type="dxa"/>
          <w:bottom w:w="5" w:type="dxa"/>
          <w:right w:w="52" w:type="dxa"/>
        </w:tblCellMar>
        <w:tblLook w:val="04A0" w:firstRow="1" w:lastRow="0" w:firstColumn="1" w:lastColumn="0" w:noHBand="0" w:noVBand="1"/>
      </w:tblPr>
      <w:tblGrid>
        <w:gridCol w:w="1475"/>
        <w:gridCol w:w="7536"/>
      </w:tblGrid>
      <w:tr w:rsidR="00BF6A08" w:rsidRPr="004F5DC2" w14:paraId="6AC9C184" w14:textId="77777777">
        <w:trPr>
          <w:trHeight w:val="797"/>
        </w:trPr>
        <w:tc>
          <w:tcPr>
            <w:tcW w:w="1475" w:type="dxa"/>
            <w:tcBorders>
              <w:top w:val="single" w:sz="4" w:space="0" w:color="000000"/>
              <w:left w:val="single" w:sz="4" w:space="0" w:color="000000"/>
              <w:bottom w:val="single" w:sz="4" w:space="0" w:color="000000"/>
              <w:right w:val="single" w:sz="4" w:space="0" w:color="000000"/>
            </w:tcBorders>
            <w:shd w:val="clear" w:color="auto" w:fill="D8E2E9"/>
            <w:vAlign w:val="center"/>
          </w:tcPr>
          <w:p w14:paraId="7168FE6F" w14:textId="77777777" w:rsidR="00BF6A08" w:rsidRPr="004F5DC2" w:rsidRDefault="005079C8">
            <w:pPr>
              <w:ind w:left="54"/>
              <w:rPr>
                <w:rFonts w:ascii="Trebuchet MS" w:hAnsi="Trebuchet MS"/>
              </w:rPr>
            </w:pPr>
            <w:r w:rsidRPr="004F5DC2">
              <w:rPr>
                <w:rFonts w:ascii="Trebuchet MS" w:eastAsia="Trebuchet MS" w:hAnsi="Trebuchet MS" w:cs="Trebuchet MS"/>
                <w:color w:val="0D0D0D"/>
                <w:sz w:val="24"/>
              </w:rPr>
              <w:t xml:space="preserve">Challenge number </w:t>
            </w:r>
            <w:r w:rsidRPr="004F5DC2">
              <w:rPr>
                <w:rFonts w:ascii="Trebuchet MS" w:eastAsia="Trebuchet MS" w:hAnsi="Trebuchet MS" w:cs="Trebuchet MS"/>
              </w:rPr>
              <w:t xml:space="preserve"> </w:t>
            </w:r>
          </w:p>
        </w:tc>
        <w:tc>
          <w:tcPr>
            <w:tcW w:w="7536" w:type="dxa"/>
            <w:tcBorders>
              <w:top w:val="single" w:sz="4" w:space="0" w:color="000000"/>
              <w:left w:val="single" w:sz="4" w:space="0" w:color="000000"/>
              <w:bottom w:val="single" w:sz="4" w:space="0" w:color="000000"/>
              <w:right w:val="single" w:sz="4" w:space="0" w:color="000000"/>
            </w:tcBorders>
            <w:shd w:val="clear" w:color="auto" w:fill="D8E2E9"/>
          </w:tcPr>
          <w:p w14:paraId="63F5E11B" w14:textId="77777777" w:rsidR="00BF6A08" w:rsidRPr="004F5DC2" w:rsidRDefault="005079C8">
            <w:pPr>
              <w:ind w:left="58"/>
              <w:rPr>
                <w:rFonts w:ascii="Trebuchet MS" w:hAnsi="Trebuchet MS"/>
              </w:rPr>
            </w:pPr>
            <w:r w:rsidRPr="004F5DC2">
              <w:rPr>
                <w:rFonts w:ascii="Trebuchet MS" w:eastAsia="Trebuchet MS" w:hAnsi="Trebuchet MS" w:cs="Trebuchet MS"/>
                <w:color w:val="0D0D0D"/>
                <w:sz w:val="24"/>
              </w:rPr>
              <w:t xml:space="preserve">Detail of challenge  </w:t>
            </w:r>
            <w:r w:rsidRPr="004F5DC2">
              <w:rPr>
                <w:rFonts w:ascii="Trebuchet MS" w:eastAsia="Trebuchet MS" w:hAnsi="Trebuchet MS" w:cs="Trebuchet MS"/>
              </w:rPr>
              <w:t xml:space="preserve"> </w:t>
            </w:r>
          </w:p>
        </w:tc>
      </w:tr>
      <w:tr w:rsidR="00BF6A08" w:rsidRPr="004F5DC2" w14:paraId="18D22C63" w14:textId="77777777">
        <w:trPr>
          <w:trHeight w:val="971"/>
        </w:trPr>
        <w:tc>
          <w:tcPr>
            <w:tcW w:w="1475" w:type="dxa"/>
            <w:tcBorders>
              <w:top w:val="single" w:sz="4" w:space="0" w:color="000000"/>
              <w:left w:val="single" w:sz="4" w:space="0" w:color="000000"/>
              <w:bottom w:val="single" w:sz="4" w:space="0" w:color="000000"/>
              <w:right w:val="single" w:sz="4" w:space="0" w:color="000000"/>
            </w:tcBorders>
          </w:tcPr>
          <w:p w14:paraId="5911D6B1" w14:textId="77777777" w:rsidR="00BF6A08" w:rsidRPr="004F5DC2" w:rsidRDefault="005079C8">
            <w:pPr>
              <w:ind w:left="54"/>
              <w:rPr>
                <w:rFonts w:ascii="Trebuchet MS" w:hAnsi="Trebuchet MS"/>
              </w:rPr>
            </w:pPr>
            <w:r w:rsidRPr="004F5DC2">
              <w:rPr>
                <w:rFonts w:ascii="Trebuchet MS" w:eastAsia="Trebuchet MS" w:hAnsi="Trebuchet MS" w:cs="Trebuchet MS"/>
                <w:color w:val="0D0D0D"/>
              </w:rPr>
              <w:t xml:space="preserve">1 </w:t>
            </w:r>
            <w:r w:rsidRPr="004F5DC2">
              <w:rPr>
                <w:rFonts w:ascii="Trebuchet MS" w:eastAsia="Trebuchet MS" w:hAnsi="Trebuchet MS" w:cs="Trebuchet MS"/>
              </w:rPr>
              <w:t xml:space="preserve"> </w:t>
            </w:r>
          </w:p>
        </w:tc>
        <w:tc>
          <w:tcPr>
            <w:tcW w:w="7536" w:type="dxa"/>
            <w:tcBorders>
              <w:top w:val="single" w:sz="4" w:space="0" w:color="000000"/>
              <w:left w:val="single" w:sz="4" w:space="0" w:color="000000"/>
              <w:bottom w:val="single" w:sz="4" w:space="0" w:color="000000"/>
              <w:right w:val="single" w:sz="4" w:space="0" w:color="000000"/>
            </w:tcBorders>
            <w:vAlign w:val="bottom"/>
          </w:tcPr>
          <w:p w14:paraId="54E4AEBA" w14:textId="167DA99D" w:rsidR="00491E24" w:rsidRPr="00491E24" w:rsidRDefault="00491E24" w:rsidP="00491E24">
            <w:pPr>
              <w:pStyle w:val="p1"/>
              <w:rPr>
                <w:sz w:val="24"/>
                <w:szCs w:val="24"/>
              </w:rPr>
            </w:pPr>
            <w:r w:rsidRPr="00442EA5">
              <w:rPr>
                <w:rStyle w:val="s1"/>
                <w:b/>
                <w:bCs/>
                <w:color w:val="00B050"/>
                <w:sz w:val="24"/>
                <w:szCs w:val="24"/>
              </w:rPr>
              <w:t>Pupils are</w:t>
            </w:r>
            <w:r w:rsidRPr="00442EA5">
              <w:rPr>
                <w:b/>
                <w:bCs/>
                <w:color w:val="00B050"/>
                <w:sz w:val="24"/>
                <w:szCs w:val="24"/>
              </w:rPr>
              <w:t xml:space="preserve"> not 'school-ready' upon entry</w:t>
            </w:r>
            <w:r w:rsidRPr="00442EA5">
              <w:rPr>
                <w:rStyle w:val="s1"/>
                <w:b/>
                <w:bCs/>
                <w:color w:val="00B050"/>
                <w:sz w:val="24"/>
                <w:szCs w:val="24"/>
              </w:rPr>
              <w:t xml:space="preserve"> to the school</w:t>
            </w:r>
            <w:r w:rsidR="008350EB" w:rsidRPr="008350EB">
              <w:rPr>
                <w:rStyle w:val="s1"/>
                <w:b/>
                <w:bCs/>
                <w:sz w:val="24"/>
                <w:szCs w:val="24"/>
              </w:rPr>
              <w:t>.</w:t>
            </w:r>
            <w:r w:rsidR="008350EB">
              <w:rPr>
                <w:rStyle w:val="s1"/>
                <w:sz w:val="24"/>
                <w:szCs w:val="24"/>
              </w:rPr>
              <w:t xml:space="preserve"> A Number of pupils arrive at the school having significant gaps in their learning and attendance. </w:t>
            </w:r>
          </w:p>
          <w:p w14:paraId="7537F3BD" w14:textId="77777777" w:rsidR="00402BDD" w:rsidRPr="00402BDD" w:rsidRDefault="00402BDD" w:rsidP="00402BDD">
            <w:pPr>
              <w:pStyle w:val="p1"/>
              <w:rPr>
                <w:rFonts w:ascii="Arial" w:hAnsi="Arial" w:cs="Arial"/>
                <w:color w:val="0C0C0C"/>
                <w:sz w:val="24"/>
                <w:szCs w:val="24"/>
              </w:rPr>
            </w:pPr>
            <w:r w:rsidRPr="00402BDD">
              <w:rPr>
                <w:sz w:val="24"/>
                <w:szCs w:val="24"/>
              </w:rPr>
              <w:t>Disadvantaged pupils perform less well in external exams than non-</w:t>
            </w:r>
          </w:p>
          <w:p w14:paraId="7E8E936A" w14:textId="77777777" w:rsidR="00402BDD" w:rsidRPr="00402BDD" w:rsidRDefault="00402BDD" w:rsidP="00402BDD">
            <w:pPr>
              <w:pStyle w:val="p1"/>
              <w:rPr>
                <w:sz w:val="24"/>
                <w:szCs w:val="24"/>
              </w:rPr>
            </w:pPr>
            <w:r w:rsidRPr="00402BDD">
              <w:rPr>
                <w:sz w:val="24"/>
                <w:szCs w:val="24"/>
              </w:rPr>
              <w:t>disadvantaged pupils nationally.</w:t>
            </w:r>
          </w:p>
          <w:p w14:paraId="1C663A2A" w14:textId="44DFAA3B" w:rsidR="004849B0" w:rsidRPr="004F5DC2" w:rsidRDefault="004849B0" w:rsidP="00086BF4">
            <w:pPr>
              <w:jc w:val="both"/>
              <w:rPr>
                <w:rFonts w:ascii="Trebuchet MS" w:hAnsi="Trebuchet MS"/>
              </w:rPr>
            </w:pPr>
          </w:p>
        </w:tc>
      </w:tr>
      <w:tr w:rsidR="00BF6A08" w:rsidRPr="004F5DC2" w14:paraId="4B4E0A18" w14:textId="77777777">
        <w:trPr>
          <w:trHeight w:val="1428"/>
        </w:trPr>
        <w:tc>
          <w:tcPr>
            <w:tcW w:w="1475" w:type="dxa"/>
            <w:tcBorders>
              <w:top w:val="single" w:sz="4" w:space="0" w:color="000000"/>
              <w:left w:val="single" w:sz="4" w:space="0" w:color="000000"/>
              <w:bottom w:val="single" w:sz="4" w:space="0" w:color="000000"/>
              <w:right w:val="single" w:sz="4" w:space="0" w:color="000000"/>
            </w:tcBorders>
          </w:tcPr>
          <w:p w14:paraId="51FD7E3F" w14:textId="77777777" w:rsidR="00BF6A08" w:rsidRPr="004F5DC2" w:rsidRDefault="005079C8">
            <w:pPr>
              <w:ind w:left="55"/>
              <w:rPr>
                <w:rFonts w:ascii="Trebuchet MS" w:hAnsi="Trebuchet MS"/>
              </w:rPr>
            </w:pPr>
            <w:r w:rsidRPr="004F5DC2">
              <w:rPr>
                <w:rFonts w:ascii="Trebuchet MS" w:eastAsia="Trebuchet MS" w:hAnsi="Trebuchet MS" w:cs="Trebuchet MS"/>
                <w:color w:val="0D0D0D"/>
              </w:rPr>
              <w:t xml:space="preserve">2 </w:t>
            </w:r>
            <w:r w:rsidRPr="004F5DC2">
              <w:rPr>
                <w:rFonts w:ascii="Trebuchet MS" w:eastAsia="Trebuchet MS" w:hAnsi="Trebuchet MS" w:cs="Trebuchet MS"/>
              </w:rPr>
              <w:t xml:space="preserve"> </w:t>
            </w:r>
          </w:p>
        </w:tc>
        <w:tc>
          <w:tcPr>
            <w:tcW w:w="7536" w:type="dxa"/>
            <w:tcBorders>
              <w:top w:val="single" w:sz="4" w:space="0" w:color="000000"/>
              <w:left w:val="single" w:sz="4" w:space="0" w:color="000000"/>
              <w:bottom w:val="single" w:sz="4" w:space="0" w:color="000000"/>
              <w:right w:val="single" w:sz="4" w:space="0" w:color="000000"/>
            </w:tcBorders>
            <w:vAlign w:val="bottom"/>
          </w:tcPr>
          <w:p w14:paraId="3716DB62" w14:textId="71B41A1F" w:rsidR="00491E24" w:rsidRPr="00491E24" w:rsidRDefault="00491E24" w:rsidP="00491E24">
            <w:pPr>
              <w:pStyle w:val="p1"/>
              <w:rPr>
                <w:rFonts w:ascii="Arial" w:hAnsi="Arial" w:cs="Arial"/>
                <w:color w:val="0C0C0C"/>
                <w:sz w:val="24"/>
                <w:szCs w:val="24"/>
              </w:rPr>
            </w:pPr>
            <w:r w:rsidRPr="00937593">
              <w:rPr>
                <w:b/>
                <w:bCs/>
                <w:color w:val="00B050"/>
                <w:sz w:val="24"/>
                <w:szCs w:val="24"/>
              </w:rPr>
              <w:t>Disadvantaged pupils often have lower literacy levels in terms of oracy, reading comprehension and vocabulary</w:t>
            </w:r>
            <w:r w:rsidRPr="00491E24">
              <w:rPr>
                <w:sz w:val="24"/>
                <w:szCs w:val="24"/>
              </w:rPr>
              <w:t>. Low reading ages and ability</w:t>
            </w:r>
            <w:r>
              <w:rPr>
                <w:sz w:val="24"/>
                <w:szCs w:val="24"/>
              </w:rPr>
              <w:t xml:space="preserve"> </w:t>
            </w:r>
            <w:r w:rsidR="007444A1">
              <w:rPr>
                <w:sz w:val="24"/>
                <w:szCs w:val="24"/>
              </w:rPr>
              <w:t>to use</w:t>
            </w:r>
            <w:r w:rsidRPr="00491E24">
              <w:rPr>
                <w:sz w:val="24"/>
                <w:szCs w:val="24"/>
              </w:rPr>
              <w:t xml:space="preserve"> extended writing hav</w:t>
            </w:r>
            <w:r w:rsidR="007444A1">
              <w:rPr>
                <w:sz w:val="24"/>
                <w:szCs w:val="24"/>
              </w:rPr>
              <w:t>e</w:t>
            </w:r>
            <w:r w:rsidRPr="00491E24">
              <w:rPr>
                <w:sz w:val="24"/>
                <w:szCs w:val="24"/>
              </w:rPr>
              <w:t xml:space="preserve"> an impact across the full range of academic</w:t>
            </w:r>
            <w:r>
              <w:rPr>
                <w:sz w:val="24"/>
                <w:szCs w:val="24"/>
              </w:rPr>
              <w:t xml:space="preserve"> </w:t>
            </w:r>
            <w:r w:rsidRPr="00491E24">
              <w:rPr>
                <w:sz w:val="24"/>
                <w:szCs w:val="24"/>
              </w:rPr>
              <w:t>subjects.</w:t>
            </w:r>
            <w:r>
              <w:rPr>
                <w:sz w:val="24"/>
                <w:szCs w:val="24"/>
              </w:rPr>
              <w:t xml:space="preserve"> </w:t>
            </w:r>
            <w:r w:rsidRPr="00491E24">
              <w:rPr>
                <w:sz w:val="24"/>
                <w:szCs w:val="24"/>
              </w:rPr>
              <w:t>The vocabulary gap and low literacy skills are a barrier to learning for a high proportion of disadvantaged pupils. Pupils with low prior attainment or low literacy and numeracy skills require additional specialist support to catch up and enable effective access to the full curriculum.</w:t>
            </w:r>
            <w:r>
              <w:rPr>
                <w:sz w:val="24"/>
                <w:szCs w:val="24"/>
              </w:rPr>
              <w:t xml:space="preserve"> </w:t>
            </w:r>
          </w:p>
          <w:p w14:paraId="04E11E24" w14:textId="235CAEF8" w:rsidR="004849B0" w:rsidRPr="004F5DC2" w:rsidRDefault="004849B0" w:rsidP="00086BF4">
            <w:pPr>
              <w:jc w:val="both"/>
              <w:rPr>
                <w:rFonts w:ascii="Trebuchet MS" w:hAnsi="Trebuchet MS"/>
              </w:rPr>
            </w:pPr>
          </w:p>
        </w:tc>
      </w:tr>
      <w:tr w:rsidR="00BF6A08" w:rsidRPr="004F5DC2" w14:paraId="3084639A" w14:textId="77777777">
        <w:trPr>
          <w:trHeight w:val="1519"/>
        </w:trPr>
        <w:tc>
          <w:tcPr>
            <w:tcW w:w="1475" w:type="dxa"/>
            <w:tcBorders>
              <w:top w:val="single" w:sz="4" w:space="0" w:color="000000"/>
              <w:left w:val="single" w:sz="4" w:space="0" w:color="000000"/>
              <w:bottom w:val="single" w:sz="4" w:space="0" w:color="000000"/>
              <w:right w:val="single" w:sz="4" w:space="0" w:color="000000"/>
            </w:tcBorders>
          </w:tcPr>
          <w:p w14:paraId="0BE60B58" w14:textId="77777777" w:rsidR="00BF6A08" w:rsidRPr="004F5DC2" w:rsidRDefault="005079C8">
            <w:pPr>
              <w:ind w:left="55"/>
              <w:rPr>
                <w:rFonts w:ascii="Trebuchet MS" w:hAnsi="Trebuchet MS"/>
              </w:rPr>
            </w:pPr>
            <w:r w:rsidRPr="004F5DC2">
              <w:rPr>
                <w:rFonts w:ascii="Trebuchet MS" w:eastAsia="Trebuchet MS" w:hAnsi="Trebuchet MS" w:cs="Trebuchet MS"/>
                <w:color w:val="0D0D0D"/>
              </w:rPr>
              <w:t xml:space="preserve">3 </w:t>
            </w:r>
            <w:r w:rsidRPr="004F5DC2">
              <w:rPr>
                <w:rFonts w:ascii="Trebuchet MS" w:eastAsia="Trebuchet MS" w:hAnsi="Trebuchet MS" w:cs="Trebuchet MS"/>
              </w:rPr>
              <w:t xml:space="preserve"> </w:t>
            </w:r>
          </w:p>
        </w:tc>
        <w:tc>
          <w:tcPr>
            <w:tcW w:w="7536" w:type="dxa"/>
            <w:tcBorders>
              <w:top w:val="single" w:sz="4" w:space="0" w:color="000000"/>
              <w:left w:val="single" w:sz="4" w:space="0" w:color="000000"/>
              <w:bottom w:val="single" w:sz="4" w:space="0" w:color="000000"/>
              <w:right w:val="single" w:sz="4" w:space="0" w:color="000000"/>
            </w:tcBorders>
            <w:vAlign w:val="bottom"/>
          </w:tcPr>
          <w:p w14:paraId="1EAD1B87" w14:textId="27B2AC83" w:rsidR="00491E24" w:rsidRPr="00491E24" w:rsidRDefault="00491E24" w:rsidP="00491E24">
            <w:pPr>
              <w:pStyle w:val="p1"/>
              <w:rPr>
                <w:sz w:val="24"/>
                <w:szCs w:val="24"/>
              </w:rPr>
            </w:pPr>
            <w:r w:rsidRPr="00937593">
              <w:rPr>
                <w:b/>
                <w:bCs/>
                <w:color w:val="00B050"/>
                <w:sz w:val="24"/>
                <w:szCs w:val="24"/>
              </w:rPr>
              <w:t>Difficulties in emotional regulation</w:t>
            </w:r>
            <w:r w:rsidRPr="00937593">
              <w:rPr>
                <w:color w:val="00B050"/>
                <w:sz w:val="24"/>
                <w:szCs w:val="24"/>
              </w:rPr>
              <w:t xml:space="preserve"> </w:t>
            </w:r>
            <w:r w:rsidRPr="00937593">
              <w:rPr>
                <w:b/>
                <w:bCs/>
                <w:color w:val="00B050"/>
                <w:sz w:val="24"/>
                <w:szCs w:val="24"/>
              </w:rPr>
              <w:t>impac</w:t>
            </w:r>
            <w:r w:rsidR="007444A1" w:rsidRPr="00937593">
              <w:rPr>
                <w:b/>
                <w:bCs/>
                <w:color w:val="00B050"/>
                <w:sz w:val="24"/>
                <w:szCs w:val="24"/>
              </w:rPr>
              <w:t>t the</w:t>
            </w:r>
            <w:r w:rsidRPr="00937593">
              <w:rPr>
                <w:b/>
                <w:bCs/>
                <w:color w:val="00B050"/>
                <w:sz w:val="24"/>
                <w:szCs w:val="24"/>
              </w:rPr>
              <w:t xml:space="preserve"> ability to engage successful</w:t>
            </w:r>
            <w:r w:rsidR="008350EB" w:rsidRPr="00937593">
              <w:rPr>
                <w:b/>
                <w:bCs/>
                <w:color w:val="00B050"/>
                <w:sz w:val="24"/>
                <w:szCs w:val="24"/>
              </w:rPr>
              <w:t>ly</w:t>
            </w:r>
            <w:r w:rsidRPr="00937593">
              <w:rPr>
                <w:b/>
                <w:bCs/>
                <w:color w:val="00B050"/>
                <w:sz w:val="24"/>
                <w:szCs w:val="24"/>
              </w:rPr>
              <w:t xml:space="preserve"> with learning</w:t>
            </w:r>
            <w:r w:rsidRPr="007444A1">
              <w:rPr>
                <w:b/>
                <w:bCs/>
                <w:sz w:val="24"/>
                <w:szCs w:val="24"/>
              </w:rPr>
              <w:t xml:space="preserve">. </w:t>
            </w:r>
            <w:r w:rsidRPr="00491E24">
              <w:rPr>
                <w:sz w:val="24"/>
                <w:szCs w:val="24"/>
              </w:rPr>
              <w:t xml:space="preserve">Increased levels of social, emotional mental health </w:t>
            </w:r>
            <w:r w:rsidR="007444A1">
              <w:rPr>
                <w:sz w:val="24"/>
                <w:szCs w:val="24"/>
              </w:rPr>
              <w:t>needs</w:t>
            </w:r>
            <w:r w:rsidRPr="00491E24">
              <w:rPr>
                <w:sz w:val="24"/>
                <w:szCs w:val="24"/>
              </w:rPr>
              <w:t xml:space="preserve"> impac</w:t>
            </w:r>
            <w:r w:rsidR="007444A1">
              <w:rPr>
                <w:sz w:val="24"/>
                <w:szCs w:val="24"/>
              </w:rPr>
              <w:t>t</w:t>
            </w:r>
            <w:r w:rsidRPr="00491E24">
              <w:rPr>
                <w:sz w:val="24"/>
                <w:szCs w:val="24"/>
              </w:rPr>
              <w:t xml:space="preserve"> </w:t>
            </w:r>
            <w:r w:rsidR="008350EB">
              <w:rPr>
                <w:sz w:val="24"/>
                <w:szCs w:val="24"/>
              </w:rPr>
              <w:t>engagement levels</w:t>
            </w:r>
            <w:r w:rsidRPr="00491E24">
              <w:rPr>
                <w:sz w:val="24"/>
                <w:szCs w:val="24"/>
              </w:rPr>
              <w:t>, social</w:t>
            </w:r>
            <w:r w:rsidR="008350EB">
              <w:rPr>
                <w:sz w:val="24"/>
                <w:szCs w:val="24"/>
              </w:rPr>
              <w:t xml:space="preserve"> skills</w:t>
            </w:r>
            <w:r w:rsidRPr="00491E24">
              <w:rPr>
                <w:sz w:val="24"/>
                <w:szCs w:val="24"/>
              </w:rPr>
              <w:t xml:space="preserve"> and</w:t>
            </w:r>
            <w:r>
              <w:rPr>
                <w:sz w:val="24"/>
                <w:szCs w:val="24"/>
              </w:rPr>
              <w:t xml:space="preserve"> </w:t>
            </w:r>
            <w:r w:rsidRPr="00491E24">
              <w:rPr>
                <w:sz w:val="24"/>
                <w:szCs w:val="24"/>
              </w:rPr>
              <w:t>academic</w:t>
            </w:r>
            <w:r w:rsidR="008350EB">
              <w:rPr>
                <w:sz w:val="24"/>
                <w:szCs w:val="24"/>
              </w:rPr>
              <w:t xml:space="preserve"> progress</w:t>
            </w:r>
            <w:r w:rsidRPr="00491E24">
              <w:rPr>
                <w:sz w:val="24"/>
                <w:szCs w:val="24"/>
              </w:rPr>
              <w:t>.</w:t>
            </w:r>
          </w:p>
          <w:p w14:paraId="134DF388" w14:textId="3144110E" w:rsidR="00BF6A08" w:rsidRPr="004F5DC2" w:rsidRDefault="00BF6A08" w:rsidP="00305E7D">
            <w:pPr>
              <w:pStyle w:val="p1"/>
            </w:pPr>
          </w:p>
        </w:tc>
      </w:tr>
      <w:tr w:rsidR="00BF6A08" w:rsidRPr="004F5DC2" w14:paraId="5785DBE6" w14:textId="77777777">
        <w:trPr>
          <w:trHeight w:val="1140"/>
        </w:trPr>
        <w:tc>
          <w:tcPr>
            <w:tcW w:w="1475" w:type="dxa"/>
            <w:tcBorders>
              <w:top w:val="single" w:sz="4" w:space="0" w:color="000000"/>
              <w:left w:val="single" w:sz="4" w:space="0" w:color="000000"/>
              <w:bottom w:val="single" w:sz="4" w:space="0" w:color="000000"/>
              <w:right w:val="single" w:sz="4" w:space="0" w:color="000000"/>
            </w:tcBorders>
          </w:tcPr>
          <w:p w14:paraId="61EDD173" w14:textId="77777777" w:rsidR="00BF6A08" w:rsidRPr="004F5DC2" w:rsidRDefault="005079C8">
            <w:pPr>
              <w:ind w:left="55"/>
              <w:rPr>
                <w:rFonts w:ascii="Trebuchet MS" w:hAnsi="Trebuchet MS"/>
              </w:rPr>
            </w:pPr>
            <w:r w:rsidRPr="004F5DC2">
              <w:rPr>
                <w:rFonts w:ascii="Trebuchet MS" w:eastAsia="Trebuchet MS" w:hAnsi="Trebuchet MS" w:cs="Trebuchet MS"/>
                <w:color w:val="0D0D0D"/>
              </w:rPr>
              <w:t xml:space="preserve">4 </w:t>
            </w:r>
            <w:r w:rsidRPr="004F5DC2">
              <w:rPr>
                <w:rFonts w:ascii="Trebuchet MS" w:eastAsia="Trebuchet MS" w:hAnsi="Trebuchet MS" w:cs="Trebuchet MS"/>
              </w:rPr>
              <w:t xml:space="preserve"> </w:t>
            </w:r>
          </w:p>
        </w:tc>
        <w:tc>
          <w:tcPr>
            <w:tcW w:w="7536" w:type="dxa"/>
            <w:tcBorders>
              <w:top w:val="single" w:sz="4" w:space="0" w:color="000000"/>
              <w:left w:val="single" w:sz="4" w:space="0" w:color="000000"/>
              <w:bottom w:val="single" w:sz="4" w:space="0" w:color="000000"/>
              <w:right w:val="single" w:sz="4" w:space="0" w:color="000000"/>
            </w:tcBorders>
            <w:vAlign w:val="bottom"/>
          </w:tcPr>
          <w:p w14:paraId="71B5C3A3" w14:textId="300B0DA8" w:rsidR="00491E24" w:rsidRPr="00491E24" w:rsidRDefault="007444A1" w:rsidP="00491E24">
            <w:pPr>
              <w:pStyle w:val="p1"/>
              <w:rPr>
                <w:rFonts w:ascii="Arial" w:hAnsi="Arial" w:cs="Arial"/>
                <w:color w:val="0C0C0C"/>
                <w:sz w:val="24"/>
                <w:szCs w:val="24"/>
              </w:rPr>
            </w:pPr>
            <w:r w:rsidRPr="00937593">
              <w:rPr>
                <w:b/>
                <w:bCs/>
                <w:color w:val="00B050"/>
                <w:sz w:val="24"/>
                <w:szCs w:val="24"/>
              </w:rPr>
              <w:t>Attendance to school</w:t>
            </w:r>
            <w:r>
              <w:rPr>
                <w:sz w:val="24"/>
                <w:szCs w:val="24"/>
              </w:rPr>
              <w:t xml:space="preserve">. </w:t>
            </w:r>
            <w:r w:rsidR="00491E24" w:rsidRPr="00491E24">
              <w:rPr>
                <w:sz w:val="24"/>
                <w:szCs w:val="24"/>
              </w:rPr>
              <w:t>Patterns over previous years indicate that our disadvantaged pupils have</w:t>
            </w:r>
            <w:r w:rsidR="00491E24">
              <w:rPr>
                <w:sz w:val="24"/>
                <w:szCs w:val="24"/>
              </w:rPr>
              <w:t xml:space="preserve"> </w:t>
            </w:r>
            <w:r w:rsidR="00491E24" w:rsidRPr="00491E24">
              <w:rPr>
                <w:sz w:val="24"/>
                <w:szCs w:val="24"/>
              </w:rPr>
              <w:t>higher rates of absence than our non-disadvantaged pupils.</w:t>
            </w:r>
          </w:p>
          <w:p w14:paraId="79126B53" w14:textId="42F60D21" w:rsidR="00491E24" w:rsidRPr="00491E24" w:rsidRDefault="00491E24" w:rsidP="00491E24">
            <w:pPr>
              <w:pStyle w:val="p1"/>
              <w:rPr>
                <w:sz w:val="24"/>
                <w:szCs w:val="24"/>
              </w:rPr>
            </w:pPr>
            <w:r w:rsidRPr="00491E24">
              <w:rPr>
                <w:sz w:val="24"/>
                <w:szCs w:val="24"/>
              </w:rPr>
              <w:t>Disadvantaged pupils also make up a disproportionate number of our</w:t>
            </w:r>
            <w:r>
              <w:rPr>
                <w:sz w:val="24"/>
                <w:szCs w:val="24"/>
              </w:rPr>
              <w:t xml:space="preserve"> </w:t>
            </w:r>
            <w:r w:rsidRPr="00491E24">
              <w:rPr>
                <w:sz w:val="24"/>
                <w:szCs w:val="24"/>
              </w:rPr>
              <w:t>persistently absent pupils.</w:t>
            </w:r>
          </w:p>
          <w:p w14:paraId="73FBC7D4" w14:textId="00266F8A" w:rsidR="00BF6A08" w:rsidRPr="00491E24" w:rsidRDefault="00305E7D" w:rsidP="00491E24">
            <w:pPr>
              <w:ind w:right="201"/>
              <w:jc w:val="both"/>
              <w:rPr>
                <w:rFonts w:ascii="Trebuchet MS" w:hAnsi="Trebuchet MS"/>
                <w:sz w:val="24"/>
                <w:szCs w:val="24"/>
              </w:rPr>
            </w:pPr>
            <w:r w:rsidRPr="00442EA5">
              <w:rPr>
                <w:rFonts w:ascii="Trebuchet MS" w:hAnsi="Trebuchet MS"/>
                <w:sz w:val="24"/>
                <w:szCs w:val="24"/>
              </w:rPr>
              <w:t xml:space="preserve">Previous academic year attendance for all pupils was </w:t>
            </w:r>
            <w:r w:rsidR="00442EA5" w:rsidRPr="00442EA5">
              <w:rPr>
                <w:rFonts w:ascii="Trebuchet MS" w:hAnsi="Trebuchet MS"/>
                <w:sz w:val="24"/>
                <w:szCs w:val="24"/>
              </w:rPr>
              <w:t>72.6</w:t>
            </w:r>
            <w:r w:rsidRPr="00442EA5">
              <w:rPr>
                <w:rFonts w:ascii="Trebuchet MS" w:hAnsi="Trebuchet MS"/>
                <w:sz w:val="24"/>
                <w:szCs w:val="24"/>
              </w:rPr>
              <w:t xml:space="preserve">% compared to attendance for PP pupils at </w:t>
            </w:r>
            <w:r w:rsidR="00442EA5" w:rsidRPr="00442EA5">
              <w:rPr>
                <w:rFonts w:ascii="Trebuchet MS" w:hAnsi="Trebuchet MS"/>
                <w:sz w:val="24"/>
                <w:szCs w:val="24"/>
              </w:rPr>
              <w:t>70</w:t>
            </w:r>
            <w:r w:rsidRPr="00442EA5">
              <w:rPr>
                <w:rFonts w:ascii="Trebuchet MS" w:hAnsi="Trebuchet MS"/>
                <w:sz w:val="24"/>
                <w:szCs w:val="24"/>
              </w:rPr>
              <w:t>%</w:t>
            </w:r>
          </w:p>
          <w:p w14:paraId="7B89260E" w14:textId="10EC19E4" w:rsidR="004849B0" w:rsidRPr="00491E24" w:rsidRDefault="004849B0" w:rsidP="00491E24">
            <w:pPr>
              <w:ind w:right="201"/>
              <w:jc w:val="both"/>
              <w:rPr>
                <w:rFonts w:ascii="Trebuchet MS" w:hAnsi="Trebuchet MS"/>
                <w:sz w:val="24"/>
                <w:szCs w:val="24"/>
              </w:rPr>
            </w:pPr>
          </w:p>
        </w:tc>
      </w:tr>
      <w:tr w:rsidR="00BF6A08" w:rsidRPr="004F5DC2" w14:paraId="3B715B1E" w14:textId="77777777">
        <w:trPr>
          <w:trHeight w:val="1172"/>
        </w:trPr>
        <w:tc>
          <w:tcPr>
            <w:tcW w:w="1475" w:type="dxa"/>
            <w:tcBorders>
              <w:top w:val="single" w:sz="4" w:space="0" w:color="000000"/>
              <w:left w:val="single" w:sz="4" w:space="0" w:color="000000"/>
              <w:bottom w:val="single" w:sz="4" w:space="0" w:color="000000"/>
              <w:right w:val="single" w:sz="4" w:space="0" w:color="000000"/>
            </w:tcBorders>
          </w:tcPr>
          <w:p w14:paraId="4551E74A" w14:textId="77777777" w:rsidR="00BF6A08" w:rsidRPr="004F5DC2" w:rsidRDefault="005079C8">
            <w:pPr>
              <w:ind w:left="55"/>
              <w:rPr>
                <w:rFonts w:ascii="Trebuchet MS" w:hAnsi="Trebuchet MS"/>
              </w:rPr>
            </w:pPr>
            <w:r w:rsidRPr="004F5DC2">
              <w:rPr>
                <w:rFonts w:ascii="Trebuchet MS" w:eastAsia="Trebuchet MS" w:hAnsi="Trebuchet MS" w:cs="Trebuchet MS"/>
                <w:color w:val="0D0D0D"/>
              </w:rPr>
              <w:t xml:space="preserve">5 </w:t>
            </w:r>
          </w:p>
        </w:tc>
        <w:tc>
          <w:tcPr>
            <w:tcW w:w="7536" w:type="dxa"/>
            <w:tcBorders>
              <w:top w:val="single" w:sz="4" w:space="0" w:color="000000"/>
              <w:left w:val="single" w:sz="4" w:space="0" w:color="000000"/>
              <w:bottom w:val="single" w:sz="4" w:space="0" w:color="000000"/>
              <w:right w:val="single" w:sz="4" w:space="0" w:color="000000"/>
            </w:tcBorders>
            <w:vAlign w:val="bottom"/>
          </w:tcPr>
          <w:p w14:paraId="6D32D1CC" w14:textId="7A362C61" w:rsidR="00402BDD" w:rsidRPr="00402BDD" w:rsidRDefault="00491E24" w:rsidP="00402BDD">
            <w:pPr>
              <w:pStyle w:val="p1"/>
              <w:rPr>
                <w:rFonts w:ascii="Arial" w:hAnsi="Arial" w:cs="Arial"/>
                <w:color w:val="0C0C0C"/>
                <w:sz w:val="24"/>
                <w:szCs w:val="24"/>
              </w:rPr>
            </w:pPr>
            <w:r w:rsidRPr="00937593">
              <w:rPr>
                <w:b/>
                <w:bCs/>
                <w:color w:val="00B050"/>
                <w:sz w:val="24"/>
                <w:szCs w:val="24"/>
              </w:rPr>
              <w:t>Inconsistencies in effective classroom practices</w:t>
            </w:r>
            <w:r w:rsidRPr="00937593">
              <w:rPr>
                <w:color w:val="00B050"/>
                <w:sz w:val="24"/>
                <w:szCs w:val="24"/>
              </w:rPr>
              <w:t xml:space="preserve"> </w:t>
            </w:r>
            <w:r w:rsidRPr="00491E24">
              <w:rPr>
                <w:sz w:val="24"/>
                <w:szCs w:val="24"/>
              </w:rPr>
              <w:t xml:space="preserve">disadvantage PP pupils more than others. All PP pupils need to be able to access </w:t>
            </w:r>
            <w:r w:rsidRPr="00402BDD">
              <w:rPr>
                <w:sz w:val="24"/>
                <w:szCs w:val="24"/>
              </w:rPr>
              <w:t>high quality teaching, in all subjects,</w:t>
            </w:r>
            <w:r w:rsidR="007444A1">
              <w:rPr>
                <w:sz w:val="24"/>
                <w:szCs w:val="24"/>
              </w:rPr>
              <w:t xml:space="preserve"> including</w:t>
            </w:r>
            <w:r w:rsidRPr="00402BDD">
              <w:rPr>
                <w:sz w:val="24"/>
                <w:szCs w:val="24"/>
              </w:rPr>
              <w:t xml:space="preserve"> appropriate levels of challenge from subject specialists</w:t>
            </w:r>
            <w:r w:rsidR="00402BDD" w:rsidRPr="00402BDD">
              <w:rPr>
                <w:sz w:val="24"/>
                <w:szCs w:val="24"/>
              </w:rPr>
              <w:t xml:space="preserve">. </w:t>
            </w:r>
          </w:p>
          <w:p w14:paraId="7222C876" w14:textId="77777777" w:rsidR="00BF6A08" w:rsidRPr="004F5DC2" w:rsidRDefault="00BF6A08">
            <w:pPr>
              <w:rPr>
                <w:rFonts w:ascii="Trebuchet MS" w:hAnsi="Trebuchet MS"/>
              </w:rPr>
            </w:pPr>
          </w:p>
        </w:tc>
      </w:tr>
      <w:tr w:rsidR="00BF6A08" w:rsidRPr="004F5DC2" w14:paraId="479F53CB" w14:textId="77777777">
        <w:trPr>
          <w:trHeight w:val="917"/>
        </w:trPr>
        <w:tc>
          <w:tcPr>
            <w:tcW w:w="1475" w:type="dxa"/>
            <w:tcBorders>
              <w:top w:val="single" w:sz="4" w:space="0" w:color="000000"/>
              <w:left w:val="single" w:sz="4" w:space="0" w:color="000000"/>
              <w:bottom w:val="single" w:sz="4" w:space="0" w:color="000000"/>
              <w:right w:val="single" w:sz="4" w:space="0" w:color="000000"/>
            </w:tcBorders>
          </w:tcPr>
          <w:p w14:paraId="06C1584E" w14:textId="77777777" w:rsidR="00BF6A08" w:rsidRPr="004F5DC2" w:rsidRDefault="005079C8">
            <w:pPr>
              <w:ind w:left="55"/>
              <w:rPr>
                <w:rFonts w:ascii="Trebuchet MS" w:hAnsi="Trebuchet MS"/>
              </w:rPr>
            </w:pPr>
            <w:r w:rsidRPr="004F5DC2">
              <w:rPr>
                <w:rFonts w:ascii="Trebuchet MS" w:eastAsia="Trebuchet MS" w:hAnsi="Trebuchet MS" w:cs="Trebuchet MS"/>
                <w:color w:val="0D0D0D"/>
              </w:rPr>
              <w:lastRenderedPageBreak/>
              <w:t xml:space="preserve">6 </w:t>
            </w:r>
          </w:p>
        </w:tc>
        <w:tc>
          <w:tcPr>
            <w:tcW w:w="7536" w:type="dxa"/>
            <w:tcBorders>
              <w:top w:val="single" w:sz="4" w:space="0" w:color="000000"/>
              <w:left w:val="single" w:sz="4" w:space="0" w:color="000000"/>
              <w:bottom w:val="single" w:sz="4" w:space="0" w:color="000000"/>
              <w:right w:val="single" w:sz="4" w:space="0" w:color="000000"/>
            </w:tcBorders>
            <w:vAlign w:val="bottom"/>
          </w:tcPr>
          <w:p w14:paraId="426569F9" w14:textId="10040DE5" w:rsidR="00BF6A08" w:rsidRPr="007444A1" w:rsidRDefault="00491E24" w:rsidP="007444A1">
            <w:pPr>
              <w:pStyle w:val="p1"/>
              <w:rPr>
                <w:rFonts w:ascii="Arial" w:hAnsi="Arial" w:cs="Arial"/>
                <w:color w:val="0C0C0C"/>
                <w:sz w:val="24"/>
                <w:szCs w:val="24"/>
              </w:rPr>
            </w:pPr>
            <w:r w:rsidRPr="00937593">
              <w:rPr>
                <w:b/>
                <w:bCs/>
                <w:color w:val="00B050"/>
                <w:sz w:val="24"/>
                <w:szCs w:val="24"/>
              </w:rPr>
              <w:t>Lack of parental/carer engagement</w:t>
            </w:r>
            <w:r w:rsidRPr="00937593">
              <w:rPr>
                <w:color w:val="00B050"/>
                <w:sz w:val="24"/>
                <w:szCs w:val="24"/>
              </w:rPr>
              <w:t xml:space="preserve"> </w:t>
            </w:r>
            <w:r w:rsidRPr="00491E24">
              <w:rPr>
                <w:sz w:val="24"/>
                <w:szCs w:val="24"/>
              </w:rPr>
              <w:t>can influence pupil attendance, academic progress, aspiration</w:t>
            </w:r>
            <w:r w:rsidR="007444A1">
              <w:rPr>
                <w:sz w:val="24"/>
                <w:szCs w:val="24"/>
              </w:rPr>
              <w:t>s</w:t>
            </w:r>
            <w:r w:rsidRPr="00491E24">
              <w:rPr>
                <w:sz w:val="24"/>
                <w:szCs w:val="24"/>
              </w:rPr>
              <w:t xml:space="preserve"> and attitudes towards </w:t>
            </w:r>
            <w:r w:rsidR="007444A1" w:rsidRPr="00491E24">
              <w:rPr>
                <w:sz w:val="24"/>
                <w:szCs w:val="24"/>
              </w:rPr>
              <w:t>schoo</w:t>
            </w:r>
            <w:r w:rsidR="007444A1">
              <w:rPr>
                <w:sz w:val="24"/>
                <w:szCs w:val="24"/>
              </w:rPr>
              <w:t>l.</w:t>
            </w:r>
            <w:r w:rsidR="007444A1" w:rsidRPr="00491E24">
              <w:rPr>
                <w:sz w:val="24"/>
                <w:szCs w:val="24"/>
              </w:rPr>
              <w:t xml:space="preserve"> This</w:t>
            </w:r>
            <w:r w:rsidRPr="00491E24">
              <w:rPr>
                <w:sz w:val="24"/>
                <w:szCs w:val="24"/>
              </w:rPr>
              <w:t xml:space="preserve"> lack of parental engagement can mean it</w:t>
            </w:r>
            <w:r>
              <w:rPr>
                <w:sz w:val="24"/>
                <w:szCs w:val="24"/>
              </w:rPr>
              <w:t xml:space="preserve"> </w:t>
            </w:r>
            <w:r w:rsidRPr="00491E24">
              <w:rPr>
                <w:sz w:val="24"/>
                <w:szCs w:val="24"/>
              </w:rPr>
              <w:t xml:space="preserve">is challenging to develop effective </w:t>
            </w:r>
            <w:r w:rsidR="007444A1">
              <w:rPr>
                <w:sz w:val="24"/>
                <w:szCs w:val="24"/>
              </w:rPr>
              <w:t>support</w:t>
            </w:r>
            <w:r w:rsidRPr="00491E24">
              <w:rPr>
                <w:sz w:val="24"/>
                <w:szCs w:val="24"/>
              </w:rPr>
              <w:t xml:space="preserve"> strateg</w:t>
            </w:r>
            <w:r w:rsidR="007444A1">
              <w:rPr>
                <w:sz w:val="24"/>
                <w:szCs w:val="24"/>
              </w:rPr>
              <w:t>ies</w:t>
            </w:r>
            <w:r w:rsidRPr="00491E24">
              <w:rPr>
                <w:sz w:val="24"/>
                <w:szCs w:val="24"/>
              </w:rPr>
              <w:t xml:space="preserve"> for</w:t>
            </w:r>
            <w:r>
              <w:rPr>
                <w:sz w:val="24"/>
                <w:szCs w:val="24"/>
              </w:rPr>
              <w:t xml:space="preserve"> </w:t>
            </w:r>
            <w:r w:rsidRPr="00491E24">
              <w:rPr>
                <w:sz w:val="24"/>
                <w:szCs w:val="24"/>
              </w:rPr>
              <w:t>disadvantaged pupils.</w:t>
            </w:r>
          </w:p>
        </w:tc>
      </w:tr>
    </w:tbl>
    <w:p w14:paraId="465E6086" w14:textId="77777777" w:rsidR="00BF6A08" w:rsidRPr="004F5DC2" w:rsidRDefault="005079C8">
      <w:pPr>
        <w:spacing w:after="129"/>
        <w:rPr>
          <w:rFonts w:ascii="Trebuchet MS" w:hAnsi="Trebuchet MS"/>
        </w:rPr>
      </w:pPr>
      <w:r w:rsidRPr="004F5DC2">
        <w:rPr>
          <w:rFonts w:ascii="Trebuchet MS" w:eastAsia="Trebuchet MS" w:hAnsi="Trebuchet MS" w:cs="Trebuchet MS"/>
          <w:color w:val="104F75"/>
          <w:sz w:val="32"/>
        </w:rPr>
        <w:t xml:space="preserve"> </w:t>
      </w:r>
    </w:p>
    <w:p w14:paraId="2DA9BCFD" w14:textId="06FD8965" w:rsidR="00BF6A08" w:rsidRPr="004F5DC2" w:rsidRDefault="005079C8">
      <w:pPr>
        <w:pStyle w:val="Heading2"/>
        <w:spacing w:after="57"/>
        <w:ind w:left="9"/>
      </w:pPr>
      <w:r w:rsidRPr="004F5DC2">
        <w:t xml:space="preserve">Intended </w:t>
      </w:r>
      <w:r w:rsidR="009D0377">
        <w:t>O</w:t>
      </w:r>
      <w:r w:rsidRPr="004F5DC2">
        <w:t xml:space="preserve">utcomes   </w:t>
      </w:r>
    </w:p>
    <w:p w14:paraId="63C3F440" w14:textId="77777777" w:rsidR="00BF6A08" w:rsidRPr="004F5DC2" w:rsidRDefault="005079C8">
      <w:pPr>
        <w:spacing w:after="3" w:line="253" w:lineRule="auto"/>
        <w:ind w:left="-5" w:hanging="10"/>
        <w:rPr>
          <w:rFonts w:ascii="Trebuchet MS" w:hAnsi="Trebuchet MS"/>
        </w:rPr>
      </w:pPr>
      <w:r w:rsidRPr="004F5DC2">
        <w:rPr>
          <w:rFonts w:ascii="Trebuchet MS" w:eastAsia="Trebuchet MS" w:hAnsi="Trebuchet MS" w:cs="Trebuchet MS"/>
          <w:sz w:val="24"/>
        </w:rPr>
        <w:t>This explains the outcomes we are aiming for by the end of our current strategy plan, and how we will measure whether they have been achieved.</w:t>
      </w:r>
      <w:r w:rsidRPr="004F5DC2">
        <w:rPr>
          <w:rFonts w:ascii="Trebuchet MS" w:eastAsia="Trebuchet MS" w:hAnsi="Trebuchet MS" w:cs="Trebuchet MS"/>
          <w:color w:val="0D0D0D"/>
          <w:sz w:val="24"/>
        </w:rPr>
        <w:t xml:space="preserve">  </w:t>
      </w:r>
    </w:p>
    <w:p w14:paraId="6F7E19E2" w14:textId="77777777" w:rsidR="00BF6A08" w:rsidRPr="004F5DC2" w:rsidRDefault="005079C8">
      <w:pPr>
        <w:spacing w:after="0"/>
        <w:rPr>
          <w:rFonts w:ascii="Trebuchet MS" w:hAnsi="Trebuchet MS"/>
        </w:rPr>
      </w:pPr>
      <w:r w:rsidRPr="004F5DC2">
        <w:rPr>
          <w:rFonts w:ascii="Trebuchet MS" w:eastAsia="Trebuchet MS" w:hAnsi="Trebuchet MS" w:cs="Trebuchet MS"/>
        </w:rPr>
        <w:t xml:space="preserve"> </w:t>
      </w:r>
    </w:p>
    <w:tbl>
      <w:tblPr>
        <w:tblStyle w:val="TableGrid"/>
        <w:tblW w:w="9465" w:type="dxa"/>
        <w:tblInd w:w="28" w:type="dxa"/>
        <w:tblCellMar>
          <w:top w:w="89" w:type="dxa"/>
          <w:left w:w="104" w:type="dxa"/>
          <w:right w:w="115" w:type="dxa"/>
        </w:tblCellMar>
        <w:tblLook w:val="04A0" w:firstRow="1" w:lastRow="0" w:firstColumn="1" w:lastColumn="0" w:noHBand="0" w:noVBand="1"/>
      </w:tblPr>
      <w:tblGrid>
        <w:gridCol w:w="4571"/>
        <w:gridCol w:w="4894"/>
      </w:tblGrid>
      <w:tr w:rsidR="00BF6A08" w:rsidRPr="004F5DC2" w14:paraId="4D26AA07" w14:textId="77777777" w:rsidTr="00DF0F5C">
        <w:trPr>
          <w:trHeight w:val="447"/>
        </w:trPr>
        <w:tc>
          <w:tcPr>
            <w:tcW w:w="4571" w:type="dxa"/>
            <w:tcBorders>
              <w:top w:val="single" w:sz="4" w:space="0" w:color="000000"/>
              <w:left w:val="single" w:sz="4" w:space="0" w:color="000000"/>
              <w:bottom w:val="single" w:sz="4" w:space="0" w:color="000000"/>
              <w:right w:val="single" w:sz="4" w:space="0" w:color="000000"/>
            </w:tcBorders>
            <w:shd w:val="clear" w:color="auto" w:fill="D8E2E9"/>
          </w:tcPr>
          <w:p w14:paraId="53B3DCC0" w14:textId="77777777" w:rsidR="00BF6A08" w:rsidRPr="004F5DC2" w:rsidRDefault="005079C8">
            <w:pPr>
              <w:ind w:left="58"/>
              <w:rPr>
                <w:rFonts w:ascii="Trebuchet MS" w:hAnsi="Trebuchet MS"/>
              </w:rPr>
            </w:pPr>
            <w:r w:rsidRPr="004F5DC2">
              <w:rPr>
                <w:rFonts w:ascii="Trebuchet MS" w:eastAsia="Trebuchet MS" w:hAnsi="Trebuchet MS" w:cs="Trebuchet MS"/>
                <w:color w:val="0D0D0D"/>
                <w:sz w:val="24"/>
              </w:rPr>
              <w:t xml:space="preserve">Intended outcome </w:t>
            </w:r>
            <w:r w:rsidRPr="004F5DC2">
              <w:rPr>
                <w:rFonts w:ascii="Trebuchet MS" w:eastAsia="Trebuchet MS" w:hAnsi="Trebuchet MS" w:cs="Trebuchet MS"/>
              </w:rPr>
              <w:t xml:space="preserve"> </w:t>
            </w:r>
          </w:p>
        </w:tc>
        <w:tc>
          <w:tcPr>
            <w:tcW w:w="4894" w:type="dxa"/>
            <w:tcBorders>
              <w:top w:val="single" w:sz="4" w:space="0" w:color="000000"/>
              <w:left w:val="single" w:sz="4" w:space="0" w:color="000000"/>
              <w:bottom w:val="single" w:sz="4" w:space="0" w:color="000000"/>
              <w:right w:val="single" w:sz="4" w:space="0" w:color="000000"/>
            </w:tcBorders>
            <w:shd w:val="clear" w:color="auto" w:fill="D8E2E9"/>
          </w:tcPr>
          <w:p w14:paraId="36288FF0" w14:textId="77777777" w:rsidR="00BF6A08" w:rsidRPr="004F5DC2" w:rsidRDefault="005079C8">
            <w:pPr>
              <w:ind w:left="59"/>
              <w:rPr>
                <w:rFonts w:ascii="Trebuchet MS" w:hAnsi="Trebuchet MS"/>
              </w:rPr>
            </w:pPr>
            <w:r w:rsidRPr="004F5DC2">
              <w:rPr>
                <w:rFonts w:ascii="Trebuchet MS" w:eastAsia="Trebuchet MS" w:hAnsi="Trebuchet MS" w:cs="Trebuchet MS"/>
                <w:color w:val="0D0D0D"/>
                <w:sz w:val="24"/>
              </w:rPr>
              <w:t xml:space="preserve">Success criteria </w:t>
            </w:r>
            <w:r w:rsidRPr="004F5DC2">
              <w:rPr>
                <w:rFonts w:ascii="Trebuchet MS" w:eastAsia="Trebuchet MS" w:hAnsi="Trebuchet MS" w:cs="Trebuchet MS"/>
              </w:rPr>
              <w:t xml:space="preserve"> </w:t>
            </w:r>
          </w:p>
        </w:tc>
      </w:tr>
      <w:tr w:rsidR="00BF6A08" w:rsidRPr="004F5DC2" w14:paraId="0E68D161" w14:textId="77777777" w:rsidTr="00DF0F5C">
        <w:trPr>
          <w:trHeight w:val="2406"/>
        </w:trPr>
        <w:tc>
          <w:tcPr>
            <w:tcW w:w="4571" w:type="dxa"/>
            <w:tcBorders>
              <w:top w:val="single" w:sz="4" w:space="0" w:color="000000"/>
              <w:left w:val="single" w:sz="4" w:space="0" w:color="000000"/>
              <w:bottom w:val="single" w:sz="4" w:space="0" w:color="000000"/>
              <w:right w:val="single" w:sz="4" w:space="0" w:color="000000"/>
            </w:tcBorders>
          </w:tcPr>
          <w:p w14:paraId="7438B0CC" w14:textId="2A3E7B6B" w:rsidR="006B5D68" w:rsidRPr="00937593" w:rsidRDefault="006B5D68" w:rsidP="006B5D68">
            <w:pPr>
              <w:pStyle w:val="p1"/>
              <w:ind w:left="360"/>
              <w:rPr>
                <w:b/>
                <w:bCs/>
                <w:color w:val="00B050"/>
                <w:sz w:val="24"/>
                <w:szCs w:val="24"/>
              </w:rPr>
            </w:pPr>
            <w:r w:rsidRPr="00937593">
              <w:rPr>
                <w:b/>
                <w:bCs/>
                <w:color w:val="00B050"/>
                <w:sz w:val="24"/>
                <w:szCs w:val="24"/>
              </w:rPr>
              <w:t>Pupils progress through appropriate additional support and interventions</w:t>
            </w:r>
          </w:p>
          <w:p w14:paraId="34C11FD2" w14:textId="3459CDCB" w:rsidR="00402BDD" w:rsidRPr="00E04C0E" w:rsidRDefault="00402BDD" w:rsidP="00E04C0E">
            <w:pPr>
              <w:pStyle w:val="p1"/>
              <w:numPr>
                <w:ilvl w:val="0"/>
                <w:numId w:val="5"/>
              </w:numPr>
              <w:rPr>
                <w:sz w:val="24"/>
                <w:szCs w:val="24"/>
              </w:rPr>
            </w:pPr>
            <w:r w:rsidRPr="00E04C0E">
              <w:rPr>
                <w:sz w:val="24"/>
                <w:szCs w:val="24"/>
              </w:rPr>
              <w:t>Appropriate targeted interventions are</w:t>
            </w:r>
            <w:r w:rsidR="00E04C0E">
              <w:rPr>
                <w:sz w:val="24"/>
                <w:szCs w:val="24"/>
              </w:rPr>
              <w:t xml:space="preserve"> </w:t>
            </w:r>
            <w:r w:rsidRPr="00E04C0E">
              <w:rPr>
                <w:sz w:val="24"/>
                <w:szCs w:val="24"/>
              </w:rPr>
              <w:t xml:space="preserve">implemented and have successful impact on addressing any historic gaps in learning and/or support social and emotional development; so that pupils can better access the curriculum and </w:t>
            </w:r>
            <w:r w:rsidR="007444A1" w:rsidRPr="00E04C0E">
              <w:rPr>
                <w:sz w:val="24"/>
                <w:szCs w:val="24"/>
              </w:rPr>
              <w:t>develop</w:t>
            </w:r>
            <w:r w:rsidRPr="00E04C0E">
              <w:rPr>
                <w:sz w:val="24"/>
                <w:szCs w:val="24"/>
              </w:rPr>
              <w:t xml:space="preserve"> the social skills to</w:t>
            </w:r>
            <w:r w:rsidR="007444A1" w:rsidRPr="00E04C0E">
              <w:rPr>
                <w:sz w:val="24"/>
                <w:szCs w:val="24"/>
              </w:rPr>
              <w:t xml:space="preserve"> thrive </w:t>
            </w:r>
          </w:p>
          <w:p w14:paraId="5F559F17" w14:textId="5D39FCC3" w:rsidR="00BF6A08" w:rsidRPr="00E04C0E" w:rsidRDefault="00E04C0E" w:rsidP="00E04C0E">
            <w:pPr>
              <w:pStyle w:val="p1"/>
              <w:numPr>
                <w:ilvl w:val="0"/>
                <w:numId w:val="5"/>
              </w:numPr>
              <w:rPr>
                <w:sz w:val="24"/>
                <w:szCs w:val="24"/>
              </w:rPr>
            </w:pPr>
            <w:r w:rsidRPr="00E04C0E">
              <w:rPr>
                <w:sz w:val="24"/>
                <w:szCs w:val="24"/>
              </w:rPr>
              <w:t>Pupils access the appropriate support</w:t>
            </w:r>
            <w:r>
              <w:rPr>
                <w:sz w:val="24"/>
                <w:szCs w:val="24"/>
              </w:rPr>
              <w:t xml:space="preserve"> </w:t>
            </w:r>
            <w:r w:rsidRPr="00E04C0E">
              <w:rPr>
                <w:sz w:val="24"/>
                <w:szCs w:val="24"/>
              </w:rPr>
              <w:t>in school to work through any</w:t>
            </w:r>
            <w:r>
              <w:rPr>
                <w:sz w:val="24"/>
                <w:szCs w:val="24"/>
              </w:rPr>
              <w:t xml:space="preserve"> </w:t>
            </w:r>
            <w:r w:rsidRPr="00E04C0E">
              <w:rPr>
                <w:sz w:val="24"/>
                <w:szCs w:val="24"/>
              </w:rPr>
              <w:t>social and emotional/mental health challenges they face</w:t>
            </w:r>
          </w:p>
        </w:tc>
        <w:tc>
          <w:tcPr>
            <w:tcW w:w="4894" w:type="dxa"/>
            <w:tcBorders>
              <w:top w:val="single" w:sz="4" w:space="0" w:color="000000"/>
              <w:left w:val="single" w:sz="4" w:space="0" w:color="000000"/>
              <w:bottom w:val="single" w:sz="4" w:space="0" w:color="000000"/>
              <w:right w:val="single" w:sz="4" w:space="0" w:color="000000"/>
            </w:tcBorders>
          </w:tcPr>
          <w:p w14:paraId="25820735" w14:textId="5A333B53" w:rsidR="00402BDD" w:rsidRDefault="00402BDD" w:rsidP="00402BDD">
            <w:pPr>
              <w:pStyle w:val="p1"/>
              <w:rPr>
                <w:sz w:val="24"/>
                <w:szCs w:val="24"/>
              </w:rPr>
            </w:pPr>
            <w:r w:rsidRPr="00402BDD">
              <w:rPr>
                <w:sz w:val="24"/>
                <w:szCs w:val="24"/>
              </w:rPr>
              <w:t xml:space="preserve">Early identification of specific </w:t>
            </w:r>
            <w:r w:rsidR="00E04C0E">
              <w:rPr>
                <w:sz w:val="24"/>
                <w:szCs w:val="24"/>
              </w:rPr>
              <w:t>needs</w:t>
            </w:r>
            <w:r w:rsidRPr="00402BDD">
              <w:rPr>
                <w:sz w:val="24"/>
                <w:szCs w:val="24"/>
              </w:rPr>
              <w:t xml:space="preserve"> allows for a bespoke package</w:t>
            </w:r>
            <w:r>
              <w:rPr>
                <w:sz w:val="24"/>
                <w:szCs w:val="24"/>
              </w:rPr>
              <w:t xml:space="preserve"> </w:t>
            </w:r>
            <w:r w:rsidRPr="00402BDD">
              <w:rPr>
                <w:sz w:val="24"/>
                <w:szCs w:val="24"/>
              </w:rPr>
              <w:t>of</w:t>
            </w:r>
            <w:r>
              <w:rPr>
                <w:sz w:val="24"/>
                <w:szCs w:val="24"/>
              </w:rPr>
              <w:t xml:space="preserve"> </w:t>
            </w:r>
            <w:r w:rsidRPr="00402BDD">
              <w:rPr>
                <w:sz w:val="24"/>
                <w:szCs w:val="24"/>
              </w:rPr>
              <w:t>support and intervention, based on</w:t>
            </w:r>
            <w:r>
              <w:rPr>
                <w:sz w:val="24"/>
                <w:szCs w:val="24"/>
              </w:rPr>
              <w:t xml:space="preserve"> </w:t>
            </w:r>
            <w:r w:rsidRPr="00402BDD">
              <w:rPr>
                <w:sz w:val="24"/>
                <w:szCs w:val="24"/>
              </w:rPr>
              <w:t>individual pupil needs</w:t>
            </w:r>
            <w:r w:rsidR="007444A1">
              <w:rPr>
                <w:sz w:val="24"/>
                <w:szCs w:val="24"/>
              </w:rPr>
              <w:t xml:space="preserve"> and </w:t>
            </w:r>
            <w:r w:rsidR="00E04C0E">
              <w:rPr>
                <w:sz w:val="24"/>
                <w:szCs w:val="24"/>
              </w:rPr>
              <w:t xml:space="preserve">in line with </w:t>
            </w:r>
            <w:r w:rsidR="007444A1">
              <w:rPr>
                <w:sz w:val="24"/>
                <w:szCs w:val="24"/>
              </w:rPr>
              <w:t xml:space="preserve">our </w:t>
            </w:r>
            <w:r w:rsidR="00E04C0E">
              <w:rPr>
                <w:sz w:val="24"/>
                <w:szCs w:val="24"/>
              </w:rPr>
              <w:t>schools’</w:t>
            </w:r>
            <w:r w:rsidR="007444A1">
              <w:rPr>
                <w:sz w:val="24"/>
                <w:szCs w:val="24"/>
              </w:rPr>
              <w:t xml:space="preserve"> tiers of support</w:t>
            </w:r>
            <w:r w:rsidR="00B95AAD">
              <w:rPr>
                <w:sz w:val="24"/>
                <w:szCs w:val="24"/>
              </w:rPr>
              <w:t>.</w:t>
            </w:r>
            <w:r w:rsidR="001F57C6">
              <w:rPr>
                <w:sz w:val="24"/>
                <w:szCs w:val="24"/>
              </w:rPr>
              <w:t xml:space="preserve"> This includes additional or bespoke transitional support as required.</w:t>
            </w:r>
          </w:p>
          <w:p w14:paraId="624AC88B" w14:textId="77777777" w:rsidR="001F57C6" w:rsidRPr="00402BDD" w:rsidRDefault="001F57C6" w:rsidP="00402BDD">
            <w:pPr>
              <w:pStyle w:val="p1"/>
              <w:rPr>
                <w:sz w:val="24"/>
                <w:szCs w:val="24"/>
              </w:rPr>
            </w:pPr>
          </w:p>
          <w:p w14:paraId="3306B6EF" w14:textId="77777777" w:rsidR="00BF6A08" w:rsidRDefault="006B5D68">
            <w:pPr>
              <w:ind w:left="1"/>
              <w:rPr>
                <w:rFonts w:ascii="Trebuchet MS" w:hAnsi="Trebuchet MS"/>
                <w:sz w:val="24"/>
                <w:szCs w:val="24"/>
              </w:rPr>
            </w:pPr>
            <w:r>
              <w:rPr>
                <w:rFonts w:ascii="Trebuchet MS" w:hAnsi="Trebuchet MS"/>
                <w:sz w:val="24"/>
                <w:szCs w:val="24"/>
              </w:rPr>
              <w:t xml:space="preserve">Pupils will </w:t>
            </w:r>
            <w:r w:rsidR="00B95AAD">
              <w:rPr>
                <w:rFonts w:ascii="Trebuchet MS" w:hAnsi="Trebuchet MS"/>
                <w:sz w:val="24"/>
                <w:szCs w:val="24"/>
              </w:rPr>
              <w:t>be attending school more often, have improved their supported or self-regulation skills and show an increased engagement with learning</w:t>
            </w:r>
          </w:p>
          <w:p w14:paraId="7FA821FC" w14:textId="77777777" w:rsidR="00937593" w:rsidRDefault="00937593">
            <w:pPr>
              <w:ind w:left="1"/>
              <w:rPr>
                <w:rFonts w:ascii="Trebuchet MS" w:hAnsi="Trebuchet MS"/>
                <w:sz w:val="24"/>
                <w:szCs w:val="24"/>
              </w:rPr>
            </w:pPr>
          </w:p>
          <w:p w14:paraId="72C5194F" w14:textId="48A62BDD" w:rsidR="00937593" w:rsidRPr="00402BDD" w:rsidRDefault="00937593">
            <w:pPr>
              <w:ind w:left="1"/>
              <w:rPr>
                <w:rFonts w:ascii="Trebuchet MS" w:hAnsi="Trebuchet MS"/>
                <w:sz w:val="24"/>
                <w:szCs w:val="24"/>
              </w:rPr>
            </w:pPr>
            <w:r w:rsidRPr="00937593">
              <w:rPr>
                <w:rFonts w:ascii="Trebuchet MS" w:hAnsi="Trebuchet MS"/>
                <w:color w:val="FF0000"/>
                <w:sz w:val="24"/>
                <w:szCs w:val="24"/>
              </w:rPr>
              <w:t xml:space="preserve">SIP Links -1b, 2b, </w:t>
            </w:r>
            <w:r>
              <w:rPr>
                <w:rFonts w:ascii="Trebuchet MS" w:hAnsi="Trebuchet MS"/>
                <w:color w:val="FF0000"/>
                <w:sz w:val="24"/>
                <w:szCs w:val="24"/>
              </w:rPr>
              <w:t xml:space="preserve">4a, </w:t>
            </w:r>
            <w:r w:rsidRPr="00937593">
              <w:rPr>
                <w:rFonts w:ascii="Trebuchet MS" w:hAnsi="Trebuchet MS"/>
                <w:color w:val="FF0000"/>
                <w:sz w:val="24"/>
                <w:szCs w:val="24"/>
              </w:rPr>
              <w:t>4b</w:t>
            </w:r>
          </w:p>
        </w:tc>
      </w:tr>
      <w:tr w:rsidR="00BF6A08" w:rsidRPr="004F5DC2" w14:paraId="38AAD139" w14:textId="77777777" w:rsidTr="00DF0F5C">
        <w:trPr>
          <w:trHeight w:val="2264"/>
        </w:trPr>
        <w:tc>
          <w:tcPr>
            <w:tcW w:w="4571" w:type="dxa"/>
            <w:tcBorders>
              <w:top w:val="single" w:sz="4" w:space="0" w:color="000000"/>
              <w:left w:val="single" w:sz="4" w:space="0" w:color="000000"/>
              <w:bottom w:val="nil"/>
              <w:right w:val="single" w:sz="4" w:space="0" w:color="000000"/>
            </w:tcBorders>
          </w:tcPr>
          <w:p w14:paraId="4CC27F4D" w14:textId="63147DE5" w:rsidR="006B5D68" w:rsidRPr="00937593" w:rsidRDefault="006B5D68" w:rsidP="006B5D68">
            <w:pPr>
              <w:pStyle w:val="p1"/>
              <w:ind w:left="360"/>
              <w:rPr>
                <w:b/>
                <w:bCs/>
                <w:color w:val="00B050"/>
                <w:sz w:val="24"/>
                <w:szCs w:val="24"/>
              </w:rPr>
            </w:pPr>
            <w:r w:rsidRPr="00937593">
              <w:rPr>
                <w:b/>
                <w:bCs/>
                <w:color w:val="00B050"/>
                <w:sz w:val="24"/>
                <w:szCs w:val="24"/>
              </w:rPr>
              <w:t>Pupils can access learning and thrive through high-quality inclusive teaching</w:t>
            </w:r>
          </w:p>
          <w:p w14:paraId="66353C72" w14:textId="3A11825A" w:rsidR="00BF6A08" w:rsidRPr="00E04C0E" w:rsidRDefault="00402BDD" w:rsidP="00E04C0E">
            <w:pPr>
              <w:pStyle w:val="p1"/>
              <w:numPr>
                <w:ilvl w:val="0"/>
                <w:numId w:val="6"/>
              </w:numPr>
              <w:rPr>
                <w:sz w:val="24"/>
                <w:szCs w:val="24"/>
              </w:rPr>
            </w:pPr>
            <w:r w:rsidRPr="00402BDD">
              <w:rPr>
                <w:sz w:val="24"/>
                <w:szCs w:val="24"/>
              </w:rPr>
              <w:t>Pupils have high aspirations for learning</w:t>
            </w:r>
            <w:r w:rsidR="00E04C0E">
              <w:rPr>
                <w:sz w:val="24"/>
                <w:szCs w:val="24"/>
              </w:rPr>
              <w:t xml:space="preserve"> </w:t>
            </w:r>
            <w:r w:rsidRPr="00E04C0E">
              <w:rPr>
                <w:sz w:val="24"/>
                <w:szCs w:val="24"/>
              </w:rPr>
              <w:t>and have the necessary skills and</w:t>
            </w:r>
            <w:r w:rsidR="00E04C0E">
              <w:rPr>
                <w:sz w:val="24"/>
                <w:szCs w:val="24"/>
              </w:rPr>
              <w:t xml:space="preserve"> </w:t>
            </w:r>
            <w:r w:rsidRPr="00E04C0E">
              <w:rPr>
                <w:sz w:val="24"/>
                <w:szCs w:val="24"/>
              </w:rPr>
              <w:t xml:space="preserve">confidence to access challenging academic work. </w:t>
            </w:r>
            <w:r w:rsidR="007444A1" w:rsidRPr="00E04C0E">
              <w:rPr>
                <w:sz w:val="24"/>
                <w:szCs w:val="24"/>
              </w:rPr>
              <w:t xml:space="preserve">Pupils can access key curriculum and </w:t>
            </w:r>
            <w:r w:rsidR="00E04C0E" w:rsidRPr="00E04C0E">
              <w:rPr>
                <w:sz w:val="24"/>
                <w:szCs w:val="24"/>
              </w:rPr>
              <w:t>are on an appropriate pathway which meets their needs</w:t>
            </w:r>
          </w:p>
        </w:tc>
        <w:tc>
          <w:tcPr>
            <w:tcW w:w="4894" w:type="dxa"/>
            <w:tcBorders>
              <w:top w:val="single" w:sz="4" w:space="0" w:color="000000"/>
              <w:left w:val="single" w:sz="4" w:space="0" w:color="000000"/>
              <w:bottom w:val="single" w:sz="4" w:space="0" w:color="auto"/>
              <w:right w:val="single" w:sz="4" w:space="0" w:color="000000"/>
            </w:tcBorders>
          </w:tcPr>
          <w:p w14:paraId="0CECA31F" w14:textId="77777777" w:rsidR="00BF6A08" w:rsidRDefault="00402BDD" w:rsidP="00402BDD">
            <w:pPr>
              <w:pStyle w:val="p1"/>
              <w:rPr>
                <w:sz w:val="24"/>
                <w:szCs w:val="24"/>
              </w:rPr>
            </w:pPr>
            <w:r w:rsidRPr="00402BDD">
              <w:rPr>
                <w:sz w:val="24"/>
                <w:szCs w:val="24"/>
              </w:rPr>
              <w:t xml:space="preserve">Pupils </w:t>
            </w:r>
            <w:r w:rsidR="00B95AAD">
              <w:rPr>
                <w:sz w:val="24"/>
                <w:szCs w:val="24"/>
              </w:rPr>
              <w:t xml:space="preserve">successfully </w:t>
            </w:r>
            <w:r w:rsidRPr="00402BDD">
              <w:rPr>
                <w:sz w:val="24"/>
                <w:szCs w:val="24"/>
              </w:rPr>
              <w:t>access</w:t>
            </w:r>
            <w:r w:rsidR="00E04C0E">
              <w:rPr>
                <w:sz w:val="24"/>
                <w:szCs w:val="24"/>
              </w:rPr>
              <w:t xml:space="preserve"> the curriculum and are developing skills and knowledge at an appropriate level for their needs. </w:t>
            </w:r>
            <w:r w:rsidR="00E04C0E" w:rsidRPr="00402BDD">
              <w:rPr>
                <w:sz w:val="24"/>
                <w:szCs w:val="24"/>
              </w:rPr>
              <w:t>The</w:t>
            </w:r>
            <w:r w:rsidRPr="00402BDD">
              <w:rPr>
                <w:sz w:val="24"/>
                <w:szCs w:val="24"/>
              </w:rPr>
              <w:t xml:space="preserve"> appropriate support</w:t>
            </w:r>
            <w:r w:rsidR="00B95AAD">
              <w:rPr>
                <w:sz w:val="24"/>
                <w:szCs w:val="24"/>
              </w:rPr>
              <w:t xml:space="preserve"> </w:t>
            </w:r>
            <w:r w:rsidRPr="00402BDD">
              <w:rPr>
                <w:sz w:val="24"/>
                <w:szCs w:val="24"/>
              </w:rPr>
              <w:t>networks in school to work through any</w:t>
            </w:r>
            <w:r>
              <w:rPr>
                <w:sz w:val="24"/>
                <w:szCs w:val="24"/>
              </w:rPr>
              <w:t xml:space="preserve"> </w:t>
            </w:r>
            <w:r w:rsidRPr="00402BDD">
              <w:rPr>
                <w:sz w:val="24"/>
                <w:szCs w:val="24"/>
              </w:rPr>
              <w:t>social and emotional challenges they face</w:t>
            </w:r>
            <w:r>
              <w:rPr>
                <w:sz w:val="24"/>
                <w:szCs w:val="24"/>
              </w:rPr>
              <w:t xml:space="preserve"> </w:t>
            </w:r>
            <w:r w:rsidRPr="00402BDD">
              <w:rPr>
                <w:sz w:val="24"/>
                <w:szCs w:val="24"/>
              </w:rPr>
              <w:t>and return to learning as quickly as</w:t>
            </w:r>
            <w:r>
              <w:rPr>
                <w:sz w:val="24"/>
                <w:szCs w:val="24"/>
              </w:rPr>
              <w:t xml:space="preserve"> </w:t>
            </w:r>
            <w:r w:rsidRPr="00402BDD">
              <w:rPr>
                <w:sz w:val="24"/>
                <w:szCs w:val="24"/>
              </w:rPr>
              <w:t>possible with as minimal impact as</w:t>
            </w:r>
            <w:r>
              <w:rPr>
                <w:sz w:val="24"/>
                <w:szCs w:val="24"/>
              </w:rPr>
              <w:t xml:space="preserve"> </w:t>
            </w:r>
            <w:r w:rsidRPr="00402BDD">
              <w:rPr>
                <w:sz w:val="24"/>
                <w:szCs w:val="24"/>
              </w:rPr>
              <w:t>possible.</w:t>
            </w:r>
          </w:p>
          <w:p w14:paraId="7A24DD47" w14:textId="77777777" w:rsidR="00937593" w:rsidRDefault="00937593" w:rsidP="00402BDD">
            <w:pPr>
              <w:pStyle w:val="p1"/>
              <w:rPr>
                <w:sz w:val="24"/>
                <w:szCs w:val="24"/>
              </w:rPr>
            </w:pPr>
          </w:p>
          <w:p w14:paraId="235CC2D3" w14:textId="7750530B" w:rsidR="00937593" w:rsidRPr="00402BDD" w:rsidRDefault="00937593" w:rsidP="00402BDD">
            <w:pPr>
              <w:pStyle w:val="p1"/>
              <w:rPr>
                <w:sz w:val="24"/>
                <w:szCs w:val="24"/>
              </w:rPr>
            </w:pPr>
            <w:r w:rsidRPr="00937593">
              <w:rPr>
                <w:color w:val="FF0000"/>
                <w:sz w:val="24"/>
                <w:szCs w:val="24"/>
              </w:rPr>
              <w:t>SIP Links – 1a, 1b, 2b</w:t>
            </w:r>
          </w:p>
        </w:tc>
      </w:tr>
      <w:tr w:rsidR="00402BDD" w:rsidRPr="004F5DC2" w14:paraId="0C754E09" w14:textId="77777777" w:rsidTr="00DF0F5C">
        <w:trPr>
          <w:trHeight w:val="761"/>
        </w:trPr>
        <w:tc>
          <w:tcPr>
            <w:tcW w:w="4571" w:type="dxa"/>
            <w:tcBorders>
              <w:top w:val="single" w:sz="4" w:space="0" w:color="000000"/>
              <w:left w:val="single" w:sz="4" w:space="0" w:color="000000"/>
              <w:bottom w:val="single" w:sz="4" w:space="0" w:color="000000"/>
              <w:right w:val="single" w:sz="4" w:space="0" w:color="auto"/>
            </w:tcBorders>
          </w:tcPr>
          <w:p w14:paraId="2D3642F2" w14:textId="4DB8A9D1" w:rsidR="006B5D68" w:rsidRPr="00937593" w:rsidRDefault="006B5D68" w:rsidP="006B5D68">
            <w:pPr>
              <w:pStyle w:val="p1"/>
              <w:ind w:left="360"/>
              <w:rPr>
                <w:b/>
                <w:bCs/>
                <w:color w:val="00B050"/>
                <w:sz w:val="24"/>
                <w:szCs w:val="24"/>
              </w:rPr>
            </w:pPr>
            <w:r w:rsidRPr="00937593">
              <w:rPr>
                <w:b/>
                <w:bCs/>
                <w:color w:val="00B050"/>
                <w:sz w:val="24"/>
                <w:szCs w:val="24"/>
              </w:rPr>
              <w:t>Pupils are increasing their skills in literacy &amp; numeracy, allowing them to better access learning across the school</w:t>
            </w:r>
          </w:p>
          <w:p w14:paraId="0C2956DF" w14:textId="242EA9D6" w:rsidR="00402BDD" w:rsidRPr="00402BDD" w:rsidRDefault="00E04C0E" w:rsidP="00E04C0E">
            <w:pPr>
              <w:pStyle w:val="p1"/>
              <w:numPr>
                <w:ilvl w:val="0"/>
                <w:numId w:val="6"/>
              </w:numPr>
              <w:rPr>
                <w:sz w:val="24"/>
                <w:szCs w:val="24"/>
              </w:rPr>
            </w:pPr>
            <w:r>
              <w:rPr>
                <w:sz w:val="24"/>
                <w:szCs w:val="24"/>
              </w:rPr>
              <w:t>Targeted pupils for intervention are developing their literacy &amp; numeracy skills at an appropriate pace, allowing them to access curriculum and develop their skills and knowledge</w:t>
            </w:r>
          </w:p>
        </w:tc>
        <w:tc>
          <w:tcPr>
            <w:tcW w:w="4894" w:type="dxa"/>
            <w:tcBorders>
              <w:top w:val="single" w:sz="4" w:space="0" w:color="auto"/>
              <w:left w:val="single" w:sz="4" w:space="0" w:color="auto"/>
              <w:bottom w:val="single" w:sz="4" w:space="0" w:color="auto"/>
              <w:right w:val="single" w:sz="4" w:space="0" w:color="auto"/>
            </w:tcBorders>
          </w:tcPr>
          <w:p w14:paraId="5574A66B" w14:textId="77777777" w:rsidR="00402BDD" w:rsidRPr="00402BDD" w:rsidRDefault="00402BDD" w:rsidP="00402BDD">
            <w:pPr>
              <w:pStyle w:val="p1"/>
              <w:rPr>
                <w:sz w:val="24"/>
                <w:szCs w:val="24"/>
              </w:rPr>
            </w:pPr>
            <w:r w:rsidRPr="00402BDD">
              <w:rPr>
                <w:sz w:val="24"/>
                <w:szCs w:val="24"/>
              </w:rPr>
              <w:t>Targeted pupils are rapidly making</w:t>
            </w:r>
          </w:p>
          <w:p w14:paraId="772148E9" w14:textId="77777777" w:rsidR="00402BDD" w:rsidRPr="00402BDD" w:rsidRDefault="00402BDD" w:rsidP="00402BDD">
            <w:pPr>
              <w:pStyle w:val="p1"/>
              <w:rPr>
                <w:sz w:val="24"/>
                <w:szCs w:val="24"/>
              </w:rPr>
            </w:pPr>
            <w:r w:rsidRPr="00402BDD">
              <w:rPr>
                <w:sz w:val="24"/>
                <w:szCs w:val="24"/>
              </w:rPr>
              <w:t>progress in literacy and numeracy,</w:t>
            </w:r>
          </w:p>
          <w:p w14:paraId="52F6FE04" w14:textId="77777777" w:rsidR="00402BDD" w:rsidRPr="00402BDD" w:rsidRDefault="00402BDD" w:rsidP="00402BDD">
            <w:pPr>
              <w:pStyle w:val="p1"/>
              <w:rPr>
                <w:sz w:val="24"/>
                <w:szCs w:val="24"/>
              </w:rPr>
            </w:pPr>
            <w:r w:rsidRPr="00402BDD">
              <w:rPr>
                <w:sz w:val="24"/>
                <w:szCs w:val="24"/>
              </w:rPr>
              <w:t xml:space="preserve">allowing them to close gaps with </w:t>
            </w:r>
            <w:proofErr w:type="gramStart"/>
            <w:r w:rsidRPr="00402BDD">
              <w:rPr>
                <w:sz w:val="24"/>
                <w:szCs w:val="24"/>
              </w:rPr>
              <w:t>their</w:t>
            </w:r>
            <w:proofErr w:type="gramEnd"/>
          </w:p>
          <w:p w14:paraId="4A25314B" w14:textId="0336BAFA" w:rsidR="00402BDD" w:rsidRPr="00402BDD" w:rsidRDefault="00402BDD" w:rsidP="00402BDD">
            <w:pPr>
              <w:pStyle w:val="p1"/>
              <w:rPr>
                <w:sz w:val="24"/>
                <w:szCs w:val="24"/>
              </w:rPr>
            </w:pPr>
            <w:r w:rsidRPr="00402BDD">
              <w:rPr>
                <w:sz w:val="24"/>
                <w:szCs w:val="24"/>
              </w:rPr>
              <w:t>peers and be able to access deeper levels</w:t>
            </w:r>
            <w:r>
              <w:rPr>
                <w:sz w:val="24"/>
                <w:szCs w:val="24"/>
              </w:rPr>
              <w:t xml:space="preserve"> </w:t>
            </w:r>
            <w:r w:rsidRPr="00402BDD">
              <w:rPr>
                <w:sz w:val="24"/>
                <w:szCs w:val="24"/>
              </w:rPr>
              <w:t>of curriculum content. The curriculum</w:t>
            </w:r>
            <w:r>
              <w:rPr>
                <w:sz w:val="24"/>
                <w:szCs w:val="24"/>
              </w:rPr>
              <w:t xml:space="preserve"> </w:t>
            </w:r>
            <w:r w:rsidRPr="00402BDD">
              <w:rPr>
                <w:sz w:val="24"/>
                <w:szCs w:val="24"/>
              </w:rPr>
              <w:t>depth allows gaps to be identified and</w:t>
            </w:r>
            <w:r>
              <w:rPr>
                <w:sz w:val="24"/>
                <w:szCs w:val="24"/>
              </w:rPr>
              <w:t xml:space="preserve"> </w:t>
            </w:r>
            <w:r w:rsidRPr="00402BDD">
              <w:rPr>
                <w:sz w:val="24"/>
                <w:szCs w:val="24"/>
              </w:rPr>
              <w:t>swiftly addressed, allowing pupils to be</w:t>
            </w:r>
            <w:r>
              <w:rPr>
                <w:sz w:val="24"/>
                <w:szCs w:val="24"/>
              </w:rPr>
              <w:t xml:space="preserve"> </w:t>
            </w:r>
            <w:r w:rsidRPr="00402BDD">
              <w:rPr>
                <w:sz w:val="24"/>
                <w:szCs w:val="24"/>
              </w:rPr>
              <w:t>working on the most appropriate</w:t>
            </w:r>
            <w:r>
              <w:rPr>
                <w:sz w:val="24"/>
                <w:szCs w:val="24"/>
              </w:rPr>
              <w:t xml:space="preserve"> </w:t>
            </w:r>
            <w:r w:rsidRPr="00402BDD">
              <w:rPr>
                <w:sz w:val="24"/>
                <w:szCs w:val="24"/>
              </w:rPr>
              <w:t>pathway.</w:t>
            </w:r>
          </w:p>
          <w:p w14:paraId="01CDCD06" w14:textId="77777777" w:rsidR="00402BDD" w:rsidRDefault="00402BDD">
            <w:pPr>
              <w:ind w:right="4"/>
              <w:rPr>
                <w:rFonts w:ascii="Trebuchet MS" w:hAnsi="Trebuchet MS"/>
                <w:sz w:val="24"/>
                <w:szCs w:val="24"/>
              </w:rPr>
            </w:pPr>
          </w:p>
          <w:p w14:paraId="28F6505A" w14:textId="11566298" w:rsidR="00937593" w:rsidRPr="00402BDD" w:rsidRDefault="00937593">
            <w:pPr>
              <w:ind w:right="4"/>
              <w:rPr>
                <w:rFonts w:ascii="Trebuchet MS" w:hAnsi="Trebuchet MS"/>
                <w:sz w:val="24"/>
                <w:szCs w:val="24"/>
              </w:rPr>
            </w:pPr>
            <w:r w:rsidRPr="00937593">
              <w:rPr>
                <w:rFonts w:ascii="Trebuchet MS" w:hAnsi="Trebuchet MS"/>
                <w:color w:val="FF0000"/>
                <w:sz w:val="24"/>
                <w:szCs w:val="24"/>
              </w:rPr>
              <w:t>SIP Links – 1b, 2a</w:t>
            </w:r>
          </w:p>
        </w:tc>
      </w:tr>
      <w:tr w:rsidR="00402BDD" w:rsidRPr="004F5DC2" w14:paraId="79E6F6C8" w14:textId="77777777" w:rsidTr="00DF0F5C">
        <w:trPr>
          <w:trHeight w:val="761"/>
        </w:trPr>
        <w:tc>
          <w:tcPr>
            <w:tcW w:w="4571" w:type="dxa"/>
            <w:tcBorders>
              <w:top w:val="single" w:sz="4" w:space="0" w:color="000000"/>
              <w:left w:val="single" w:sz="4" w:space="0" w:color="000000"/>
              <w:bottom w:val="single" w:sz="4" w:space="0" w:color="000000"/>
              <w:right w:val="single" w:sz="4" w:space="0" w:color="auto"/>
            </w:tcBorders>
          </w:tcPr>
          <w:p w14:paraId="0C25D979" w14:textId="32496D69" w:rsidR="00B95AAD" w:rsidRPr="00937593" w:rsidRDefault="00B95AAD" w:rsidP="00B95AAD">
            <w:pPr>
              <w:pStyle w:val="p1"/>
              <w:ind w:left="360"/>
              <w:rPr>
                <w:b/>
                <w:bCs/>
                <w:color w:val="00B050"/>
                <w:sz w:val="24"/>
                <w:szCs w:val="24"/>
              </w:rPr>
            </w:pPr>
            <w:r w:rsidRPr="00937593">
              <w:rPr>
                <w:b/>
                <w:bCs/>
                <w:color w:val="00B050"/>
                <w:sz w:val="24"/>
                <w:szCs w:val="24"/>
              </w:rPr>
              <w:t>Support</w:t>
            </w:r>
            <w:r w:rsidR="00937593">
              <w:rPr>
                <w:b/>
                <w:bCs/>
                <w:color w:val="00B050"/>
                <w:sz w:val="24"/>
                <w:szCs w:val="24"/>
              </w:rPr>
              <w:t>ing</w:t>
            </w:r>
            <w:r w:rsidRPr="00937593">
              <w:rPr>
                <w:b/>
                <w:bCs/>
                <w:color w:val="00B050"/>
                <w:sz w:val="24"/>
                <w:szCs w:val="24"/>
              </w:rPr>
              <w:t xml:space="preserve"> the Personal Development of pupils through a wide range of learning experiences </w:t>
            </w:r>
          </w:p>
          <w:p w14:paraId="7B556C49" w14:textId="083FA190" w:rsidR="00402BDD" w:rsidRPr="006B5D68" w:rsidRDefault="006B5D68" w:rsidP="006B5D68">
            <w:pPr>
              <w:pStyle w:val="p1"/>
              <w:numPr>
                <w:ilvl w:val="0"/>
                <w:numId w:val="6"/>
              </w:numPr>
              <w:rPr>
                <w:sz w:val="24"/>
                <w:szCs w:val="24"/>
              </w:rPr>
            </w:pPr>
            <w:r w:rsidRPr="006B5D68">
              <w:rPr>
                <w:sz w:val="24"/>
                <w:szCs w:val="24"/>
              </w:rPr>
              <w:lastRenderedPageBreak/>
              <w:t xml:space="preserve">Pupils are receiving regular opportunities to experience activities that will promote personal development, a sense of belonging and wider-learning outside of the classroom environment </w:t>
            </w:r>
          </w:p>
        </w:tc>
        <w:tc>
          <w:tcPr>
            <w:tcW w:w="4894" w:type="dxa"/>
            <w:tcBorders>
              <w:top w:val="single" w:sz="4" w:space="0" w:color="auto"/>
              <w:left w:val="single" w:sz="4" w:space="0" w:color="auto"/>
              <w:bottom w:val="single" w:sz="4" w:space="0" w:color="auto"/>
              <w:right w:val="single" w:sz="4" w:space="0" w:color="auto"/>
            </w:tcBorders>
          </w:tcPr>
          <w:p w14:paraId="73369104" w14:textId="6ACE527E" w:rsidR="00402BDD" w:rsidRPr="00E54E10" w:rsidRDefault="00402BDD" w:rsidP="00402BDD">
            <w:pPr>
              <w:pStyle w:val="p1"/>
              <w:rPr>
                <w:rFonts w:ascii="Arial" w:hAnsi="Arial" w:cs="Arial"/>
                <w:color w:val="0C0C0C"/>
                <w:sz w:val="24"/>
                <w:szCs w:val="24"/>
              </w:rPr>
            </w:pPr>
            <w:r w:rsidRPr="00402BDD">
              <w:rPr>
                <w:sz w:val="24"/>
                <w:szCs w:val="24"/>
              </w:rPr>
              <w:lastRenderedPageBreak/>
              <w:t xml:space="preserve">Improved </w:t>
            </w:r>
            <w:r w:rsidR="00B95AAD">
              <w:rPr>
                <w:sz w:val="24"/>
                <w:szCs w:val="24"/>
              </w:rPr>
              <w:t>engagement</w:t>
            </w:r>
            <w:r w:rsidRPr="00402BDD">
              <w:rPr>
                <w:sz w:val="24"/>
                <w:szCs w:val="24"/>
              </w:rPr>
              <w:t xml:space="preserve"> will be evident via</w:t>
            </w:r>
            <w:r>
              <w:rPr>
                <w:sz w:val="24"/>
                <w:szCs w:val="24"/>
              </w:rPr>
              <w:t xml:space="preserve"> </w:t>
            </w:r>
            <w:r w:rsidRPr="00402BDD">
              <w:rPr>
                <w:sz w:val="24"/>
                <w:szCs w:val="24"/>
              </w:rPr>
              <w:t>Improved attendance</w:t>
            </w:r>
            <w:r>
              <w:rPr>
                <w:sz w:val="24"/>
                <w:szCs w:val="24"/>
              </w:rPr>
              <w:t>, i</w:t>
            </w:r>
            <w:r w:rsidRPr="00402BDD">
              <w:rPr>
                <w:sz w:val="24"/>
                <w:szCs w:val="24"/>
              </w:rPr>
              <w:t>ncreased extra-curricular participation</w:t>
            </w:r>
            <w:r w:rsidR="00B95AAD">
              <w:rPr>
                <w:sz w:val="24"/>
                <w:szCs w:val="24"/>
              </w:rPr>
              <w:t xml:space="preserve"> and pupil voice</w:t>
            </w:r>
          </w:p>
          <w:p w14:paraId="17282382" w14:textId="2BCF931A" w:rsidR="00402BDD" w:rsidRPr="00937593" w:rsidRDefault="00937593" w:rsidP="00402BDD">
            <w:pPr>
              <w:pStyle w:val="p1"/>
              <w:rPr>
                <w:sz w:val="24"/>
                <w:szCs w:val="24"/>
              </w:rPr>
            </w:pPr>
            <w:r w:rsidRPr="00937593">
              <w:rPr>
                <w:color w:val="FF0000"/>
                <w:sz w:val="24"/>
                <w:szCs w:val="24"/>
              </w:rPr>
              <w:lastRenderedPageBreak/>
              <w:t>SIP Links – 2b,3a,3b</w:t>
            </w:r>
          </w:p>
        </w:tc>
      </w:tr>
      <w:tr w:rsidR="00402BDD" w:rsidRPr="004F5DC2" w14:paraId="0503D1FA" w14:textId="77777777" w:rsidTr="00DF0F5C">
        <w:trPr>
          <w:trHeight w:val="695"/>
        </w:trPr>
        <w:tc>
          <w:tcPr>
            <w:tcW w:w="4571" w:type="dxa"/>
            <w:tcBorders>
              <w:top w:val="single" w:sz="4" w:space="0" w:color="000000"/>
              <w:left w:val="single" w:sz="4" w:space="0" w:color="000000"/>
              <w:bottom w:val="single" w:sz="4" w:space="0" w:color="auto"/>
              <w:right w:val="single" w:sz="4" w:space="0" w:color="auto"/>
            </w:tcBorders>
          </w:tcPr>
          <w:p w14:paraId="7970A01A" w14:textId="0A60A046" w:rsidR="00B95AAD" w:rsidRPr="00937593" w:rsidRDefault="00B95AAD" w:rsidP="00E54E10">
            <w:pPr>
              <w:pStyle w:val="p1"/>
              <w:rPr>
                <w:b/>
                <w:bCs/>
                <w:color w:val="00B050"/>
                <w:sz w:val="24"/>
                <w:szCs w:val="24"/>
              </w:rPr>
            </w:pPr>
            <w:r w:rsidRPr="00937593">
              <w:rPr>
                <w:b/>
                <w:bCs/>
                <w:color w:val="00B050"/>
                <w:sz w:val="24"/>
                <w:szCs w:val="24"/>
              </w:rPr>
              <w:lastRenderedPageBreak/>
              <w:t>Increasing attendance and engagement</w:t>
            </w:r>
          </w:p>
          <w:p w14:paraId="7544E79F" w14:textId="77777777" w:rsidR="00402BDD" w:rsidRDefault="00402BDD" w:rsidP="00B95AAD">
            <w:pPr>
              <w:pStyle w:val="p1"/>
              <w:numPr>
                <w:ilvl w:val="0"/>
                <w:numId w:val="6"/>
              </w:numPr>
              <w:rPr>
                <w:sz w:val="24"/>
                <w:szCs w:val="24"/>
              </w:rPr>
            </w:pPr>
            <w:r w:rsidRPr="00402BDD">
              <w:rPr>
                <w:sz w:val="24"/>
                <w:szCs w:val="24"/>
              </w:rPr>
              <w:t>Improve</w:t>
            </w:r>
            <w:r w:rsidR="00B95AAD">
              <w:rPr>
                <w:sz w:val="24"/>
                <w:szCs w:val="24"/>
              </w:rPr>
              <w:t>d</w:t>
            </w:r>
            <w:r w:rsidRPr="00402BDD">
              <w:rPr>
                <w:sz w:val="24"/>
                <w:szCs w:val="24"/>
              </w:rPr>
              <w:t xml:space="preserve"> attendance to school and positive</w:t>
            </w:r>
            <w:r>
              <w:rPr>
                <w:sz w:val="24"/>
                <w:szCs w:val="24"/>
              </w:rPr>
              <w:t xml:space="preserve"> </w:t>
            </w:r>
            <w:r w:rsidRPr="00402BDD">
              <w:rPr>
                <w:sz w:val="24"/>
                <w:szCs w:val="24"/>
              </w:rPr>
              <w:t>attitudes to learning are demonstrated to achieve the best possible</w:t>
            </w:r>
            <w:r>
              <w:rPr>
                <w:sz w:val="24"/>
                <w:szCs w:val="24"/>
              </w:rPr>
              <w:t xml:space="preserve"> </w:t>
            </w:r>
            <w:r w:rsidRPr="00402BDD">
              <w:rPr>
                <w:sz w:val="24"/>
                <w:szCs w:val="24"/>
              </w:rPr>
              <w:t>outcomes, both now and in the future</w:t>
            </w:r>
          </w:p>
          <w:p w14:paraId="0B3F71BC" w14:textId="6034E77B" w:rsidR="00B95AAD" w:rsidRPr="00402BDD" w:rsidRDefault="00E96B79" w:rsidP="00B95AAD">
            <w:pPr>
              <w:pStyle w:val="p1"/>
              <w:numPr>
                <w:ilvl w:val="0"/>
                <w:numId w:val="6"/>
              </w:numPr>
              <w:rPr>
                <w:sz w:val="24"/>
                <w:szCs w:val="24"/>
              </w:rPr>
            </w:pPr>
            <w:r>
              <w:rPr>
                <w:sz w:val="24"/>
                <w:szCs w:val="24"/>
              </w:rPr>
              <w:t>Parents/carers and the school are working collaboratively to support the education and wider support for pupils</w:t>
            </w:r>
          </w:p>
        </w:tc>
        <w:tc>
          <w:tcPr>
            <w:tcW w:w="4894" w:type="dxa"/>
            <w:tcBorders>
              <w:top w:val="single" w:sz="4" w:space="0" w:color="auto"/>
              <w:left w:val="single" w:sz="4" w:space="0" w:color="auto"/>
              <w:bottom w:val="single" w:sz="4" w:space="0" w:color="auto"/>
              <w:right w:val="single" w:sz="4" w:space="0" w:color="auto"/>
            </w:tcBorders>
          </w:tcPr>
          <w:p w14:paraId="29708AF5" w14:textId="77777777" w:rsidR="00402BDD" w:rsidRPr="00402BDD" w:rsidRDefault="00402BDD" w:rsidP="00402BDD">
            <w:pPr>
              <w:pStyle w:val="p1"/>
              <w:rPr>
                <w:sz w:val="24"/>
                <w:szCs w:val="24"/>
              </w:rPr>
            </w:pPr>
            <w:r w:rsidRPr="00402BDD">
              <w:rPr>
                <w:sz w:val="24"/>
                <w:szCs w:val="24"/>
              </w:rPr>
              <w:t>Pupil attendance and engagement will</w:t>
            </w:r>
          </w:p>
          <w:p w14:paraId="69EA1B60" w14:textId="2CE139BB" w:rsidR="00402BDD" w:rsidRPr="00402BDD" w:rsidRDefault="00402BDD" w:rsidP="00402BDD">
            <w:pPr>
              <w:pStyle w:val="p1"/>
              <w:rPr>
                <w:sz w:val="24"/>
                <w:szCs w:val="24"/>
              </w:rPr>
            </w:pPr>
            <w:r w:rsidRPr="00402BDD">
              <w:rPr>
                <w:sz w:val="24"/>
                <w:szCs w:val="24"/>
              </w:rPr>
              <w:t>increase, ensuring pupils are in the best-possible position to be successful</w:t>
            </w:r>
          </w:p>
          <w:p w14:paraId="55292291" w14:textId="77777777" w:rsidR="00402BDD" w:rsidRPr="00402BDD" w:rsidRDefault="00402BDD" w:rsidP="00402BDD">
            <w:pPr>
              <w:pStyle w:val="p1"/>
              <w:rPr>
                <w:sz w:val="24"/>
                <w:szCs w:val="24"/>
              </w:rPr>
            </w:pPr>
            <w:r w:rsidRPr="00402BDD">
              <w:rPr>
                <w:sz w:val="24"/>
                <w:szCs w:val="24"/>
              </w:rPr>
              <w:t>Whole School PP Aspirational Target -</w:t>
            </w:r>
          </w:p>
          <w:p w14:paraId="274751F8" w14:textId="77777777" w:rsidR="00402BDD" w:rsidRDefault="00402BDD" w:rsidP="00E54E10">
            <w:pPr>
              <w:pStyle w:val="p1"/>
              <w:rPr>
                <w:sz w:val="24"/>
                <w:szCs w:val="24"/>
              </w:rPr>
            </w:pPr>
            <w:r w:rsidRPr="00402BDD">
              <w:rPr>
                <w:sz w:val="24"/>
                <w:szCs w:val="24"/>
              </w:rPr>
              <w:t>Above 90%</w:t>
            </w:r>
          </w:p>
          <w:p w14:paraId="27EAEFA2" w14:textId="77777777" w:rsidR="00B95AAD" w:rsidRDefault="00B95AAD" w:rsidP="00E54E10">
            <w:pPr>
              <w:pStyle w:val="p1"/>
              <w:rPr>
                <w:sz w:val="24"/>
                <w:szCs w:val="24"/>
              </w:rPr>
            </w:pPr>
            <w:r>
              <w:rPr>
                <w:sz w:val="24"/>
                <w:szCs w:val="24"/>
              </w:rPr>
              <w:t>Where attendance patterns are becoming a concern, support plans show demonstrable impact.</w:t>
            </w:r>
          </w:p>
          <w:p w14:paraId="12D43B6D" w14:textId="77777777" w:rsidR="00B95AAD" w:rsidRDefault="00B95AAD" w:rsidP="00E54E10">
            <w:pPr>
              <w:pStyle w:val="p1"/>
              <w:rPr>
                <w:sz w:val="24"/>
                <w:szCs w:val="24"/>
              </w:rPr>
            </w:pPr>
          </w:p>
          <w:p w14:paraId="3F140FAD" w14:textId="77777777" w:rsidR="00B95AAD" w:rsidRDefault="00B95AAD" w:rsidP="00E54E10">
            <w:pPr>
              <w:pStyle w:val="p1"/>
              <w:rPr>
                <w:sz w:val="24"/>
                <w:szCs w:val="24"/>
              </w:rPr>
            </w:pPr>
            <w:r>
              <w:rPr>
                <w:sz w:val="24"/>
                <w:szCs w:val="24"/>
              </w:rPr>
              <w:t>Parental voice indicates parents/carers are supportive of the school and actively working in partnership for shared outcomes</w:t>
            </w:r>
          </w:p>
          <w:p w14:paraId="3DEA43D6" w14:textId="77777777" w:rsidR="00937593" w:rsidRDefault="00937593" w:rsidP="00E54E10">
            <w:pPr>
              <w:pStyle w:val="p1"/>
              <w:rPr>
                <w:sz w:val="24"/>
                <w:szCs w:val="24"/>
              </w:rPr>
            </w:pPr>
          </w:p>
          <w:p w14:paraId="1BFAF132" w14:textId="41145E5A" w:rsidR="00937593" w:rsidRPr="00402BDD" w:rsidRDefault="00937593" w:rsidP="00E54E10">
            <w:pPr>
              <w:pStyle w:val="p1"/>
              <w:rPr>
                <w:sz w:val="24"/>
                <w:szCs w:val="24"/>
              </w:rPr>
            </w:pPr>
            <w:r w:rsidRPr="00457C14">
              <w:rPr>
                <w:color w:val="FF0000"/>
                <w:sz w:val="24"/>
                <w:szCs w:val="24"/>
              </w:rPr>
              <w:t xml:space="preserve">SIP Links </w:t>
            </w:r>
            <w:r w:rsidR="00457C14" w:rsidRPr="00457C14">
              <w:rPr>
                <w:color w:val="FF0000"/>
                <w:sz w:val="24"/>
                <w:szCs w:val="24"/>
              </w:rPr>
              <w:t>–</w:t>
            </w:r>
            <w:r w:rsidRPr="00457C14">
              <w:rPr>
                <w:color w:val="FF0000"/>
                <w:sz w:val="24"/>
                <w:szCs w:val="24"/>
              </w:rPr>
              <w:t xml:space="preserve"> </w:t>
            </w:r>
            <w:r w:rsidR="00457C14" w:rsidRPr="00457C14">
              <w:rPr>
                <w:color w:val="FF0000"/>
                <w:sz w:val="24"/>
                <w:szCs w:val="24"/>
              </w:rPr>
              <w:t>1b, 2b,</w:t>
            </w:r>
            <w:r w:rsidR="00457C14">
              <w:rPr>
                <w:color w:val="FF0000"/>
                <w:sz w:val="24"/>
                <w:szCs w:val="24"/>
              </w:rPr>
              <w:t xml:space="preserve"> 3b,</w:t>
            </w:r>
            <w:r w:rsidR="00457C14" w:rsidRPr="00457C14">
              <w:rPr>
                <w:color w:val="FF0000"/>
                <w:sz w:val="24"/>
                <w:szCs w:val="24"/>
              </w:rPr>
              <w:t xml:space="preserve"> 4a, 4b</w:t>
            </w:r>
          </w:p>
        </w:tc>
      </w:tr>
    </w:tbl>
    <w:p w14:paraId="7E9B09E1" w14:textId="50194E3B" w:rsidR="00BF6A08" w:rsidRPr="004F5DC2" w:rsidRDefault="00BF6A08">
      <w:pPr>
        <w:spacing w:after="132"/>
        <w:rPr>
          <w:rFonts w:ascii="Trebuchet MS" w:hAnsi="Trebuchet MS"/>
        </w:rPr>
      </w:pPr>
    </w:p>
    <w:p w14:paraId="1CD7076F" w14:textId="77777777" w:rsidR="00BF6A08" w:rsidRPr="004F5DC2" w:rsidRDefault="005079C8">
      <w:pPr>
        <w:spacing w:after="135"/>
        <w:rPr>
          <w:rFonts w:ascii="Trebuchet MS" w:hAnsi="Trebuchet MS"/>
        </w:rPr>
      </w:pPr>
      <w:r w:rsidRPr="004F5DC2">
        <w:rPr>
          <w:rFonts w:ascii="Trebuchet MS" w:eastAsia="Trebuchet MS" w:hAnsi="Trebuchet MS" w:cs="Trebuchet MS"/>
          <w:color w:val="104F75"/>
          <w:sz w:val="32"/>
        </w:rPr>
        <w:t xml:space="preserve"> </w:t>
      </w:r>
    </w:p>
    <w:p w14:paraId="0044E932" w14:textId="77777777" w:rsidR="00BF6A08" w:rsidRPr="004F5DC2" w:rsidRDefault="005079C8">
      <w:pPr>
        <w:pStyle w:val="Heading2"/>
        <w:spacing w:after="60"/>
        <w:ind w:left="9"/>
      </w:pPr>
      <w:r w:rsidRPr="004F5DC2">
        <w:t xml:space="preserve">Activity in this academic year </w:t>
      </w:r>
      <w:r w:rsidRPr="004F5DC2">
        <w:rPr>
          <w:color w:val="000000"/>
          <w:vertAlign w:val="subscript"/>
        </w:rPr>
        <w:t xml:space="preserve"> </w:t>
      </w:r>
    </w:p>
    <w:p w14:paraId="6EB2DBA8" w14:textId="77777777" w:rsidR="00BF6A08" w:rsidRPr="004F5DC2" w:rsidRDefault="005079C8">
      <w:pPr>
        <w:spacing w:after="550" w:line="251" w:lineRule="auto"/>
        <w:ind w:left="-5" w:hanging="10"/>
        <w:rPr>
          <w:rFonts w:ascii="Trebuchet MS" w:hAnsi="Trebuchet MS"/>
        </w:rPr>
      </w:pPr>
      <w:r w:rsidRPr="004F5DC2">
        <w:rPr>
          <w:rFonts w:ascii="Trebuchet MS" w:eastAsia="Trebuchet MS" w:hAnsi="Trebuchet MS" w:cs="Trebuchet MS"/>
          <w:color w:val="0D0D0D"/>
          <w:sz w:val="24"/>
        </w:rPr>
        <w:t xml:space="preserve">This details how we intend to spend our pupil premium this academic year to address the challenges listed above. </w:t>
      </w:r>
      <w:r w:rsidRPr="004F5DC2">
        <w:rPr>
          <w:rFonts w:ascii="Trebuchet MS" w:eastAsia="Trebuchet MS" w:hAnsi="Trebuchet MS" w:cs="Trebuchet MS"/>
          <w:color w:val="104F75"/>
          <w:sz w:val="28"/>
        </w:rPr>
        <w:t xml:space="preserve"> </w:t>
      </w:r>
    </w:p>
    <w:p w14:paraId="5EA1BA96" w14:textId="77777777" w:rsidR="00BF6A08" w:rsidRPr="004F5DC2" w:rsidRDefault="005079C8">
      <w:pPr>
        <w:pStyle w:val="Heading3"/>
        <w:spacing w:after="143"/>
        <w:ind w:left="-5"/>
      </w:pPr>
      <w:r w:rsidRPr="004F5DC2">
        <w:t xml:space="preserve">Teaching (for example, CPD, recruitment and retention) </w:t>
      </w:r>
      <w:r w:rsidRPr="004F5DC2">
        <w:rPr>
          <w:color w:val="000000"/>
          <w:sz w:val="22"/>
        </w:rPr>
        <w:t xml:space="preserve"> </w:t>
      </w:r>
    </w:p>
    <w:p w14:paraId="7D7FEC9F" w14:textId="5491EAF8" w:rsidR="00BF6A08" w:rsidRPr="004F5DC2" w:rsidRDefault="005079C8">
      <w:pPr>
        <w:spacing w:after="11" w:line="251" w:lineRule="auto"/>
        <w:ind w:left="-5" w:hanging="10"/>
        <w:rPr>
          <w:rFonts w:ascii="Trebuchet MS" w:hAnsi="Trebuchet MS"/>
        </w:rPr>
      </w:pPr>
      <w:r w:rsidRPr="004F5DC2">
        <w:rPr>
          <w:rFonts w:ascii="Trebuchet MS" w:eastAsia="Trebuchet MS" w:hAnsi="Trebuchet MS" w:cs="Trebuchet MS"/>
          <w:color w:val="0D0D0D"/>
          <w:sz w:val="24"/>
        </w:rPr>
        <w:t xml:space="preserve">Budgeted cost: </w:t>
      </w:r>
      <w:r w:rsidRPr="00222B4B">
        <w:rPr>
          <w:rFonts w:ascii="Trebuchet MS" w:eastAsia="Trebuchet MS" w:hAnsi="Trebuchet MS" w:cs="Trebuchet MS"/>
          <w:color w:val="EE0000"/>
          <w:sz w:val="24"/>
          <w:szCs w:val="24"/>
        </w:rPr>
        <w:t>£</w:t>
      </w:r>
      <w:r w:rsidR="00222B4B" w:rsidRPr="00222B4B">
        <w:rPr>
          <w:rFonts w:ascii="Trebuchet MS" w:eastAsia="Trebuchet MS" w:hAnsi="Trebuchet MS" w:cs="Trebuchet MS"/>
          <w:color w:val="EE0000"/>
          <w:sz w:val="24"/>
          <w:szCs w:val="24"/>
        </w:rPr>
        <w:t>1</w:t>
      </w:r>
      <w:r w:rsidR="00F152A4">
        <w:rPr>
          <w:rFonts w:ascii="Trebuchet MS" w:eastAsia="Trebuchet MS" w:hAnsi="Trebuchet MS" w:cs="Trebuchet MS"/>
          <w:color w:val="EE0000"/>
          <w:sz w:val="24"/>
          <w:szCs w:val="24"/>
        </w:rPr>
        <w:t>9</w:t>
      </w:r>
      <w:r w:rsidR="009810F4">
        <w:rPr>
          <w:rFonts w:ascii="Trebuchet MS" w:eastAsia="Trebuchet MS" w:hAnsi="Trebuchet MS" w:cs="Trebuchet MS"/>
          <w:color w:val="EE0000"/>
          <w:sz w:val="24"/>
          <w:szCs w:val="24"/>
        </w:rPr>
        <w:t>,</w:t>
      </w:r>
      <w:r w:rsidR="00F152A4">
        <w:rPr>
          <w:rFonts w:ascii="Trebuchet MS" w:eastAsia="Trebuchet MS" w:hAnsi="Trebuchet MS" w:cs="Trebuchet MS"/>
          <w:color w:val="EE0000"/>
          <w:sz w:val="24"/>
          <w:szCs w:val="24"/>
        </w:rPr>
        <w:t>000</w:t>
      </w:r>
    </w:p>
    <w:p w14:paraId="2FA591B0" w14:textId="77777777" w:rsidR="00BF6A08" w:rsidRPr="004F5DC2" w:rsidRDefault="005079C8">
      <w:pPr>
        <w:spacing w:after="0"/>
        <w:ind w:left="14"/>
        <w:rPr>
          <w:rFonts w:ascii="Trebuchet MS" w:hAnsi="Trebuchet MS"/>
        </w:rPr>
      </w:pPr>
      <w:r w:rsidRPr="004F5DC2">
        <w:rPr>
          <w:rFonts w:ascii="Trebuchet MS" w:eastAsia="Trebuchet MS" w:hAnsi="Trebuchet MS" w:cs="Trebuchet MS"/>
          <w:color w:val="0D0D0D"/>
          <w:sz w:val="24"/>
        </w:rPr>
        <w:t xml:space="preserve"> </w:t>
      </w:r>
    </w:p>
    <w:p w14:paraId="7DD2E56D" w14:textId="77777777" w:rsidR="00BF6A08" w:rsidRPr="004F5DC2" w:rsidRDefault="005079C8">
      <w:pPr>
        <w:spacing w:after="0"/>
        <w:ind w:left="14"/>
        <w:rPr>
          <w:rFonts w:ascii="Trebuchet MS" w:hAnsi="Trebuchet MS"/>
        </w:rPr>
      </w:pPr>
      <w:r w:rsidRPr="004F5DC2">
        <w:rPr>
          <w:rFonts w:ascii="Trebuchet MS" w:eastAsia="Trebuchet MS" w:hAnsi="Trebuchet MS" w:cs="Trebuchet MS"/>
        </w:rPr>
        <w:t xml:space="preserve"> </w:t>
      </w:r>
    </w:p>
    <w:tbl>
      <w:tblPr>
        <w:tblStyle w:val="TableGrid"/>
        <w:tblW w:w="9606" w:type="dxa"/>
        <w:tblInd w:w="28" w:type="dxa"/>
        <w:tblCellMar>
          <w:top w:w="106" w:type="dxa"/>
          <w:left w:w="104" w:type="dxa"/>
          <w:right w:w="55" w:type="dxa"/>
        </w:tblCellMar>
        <w:tblLook w:val="04A0" w:firstRow="1" w:lastRow="0" w:firstColumn="1" w:lastColumn="0" w:noHBand="0" w:noVBand="1"/>
      </w:tblPr>
      <w:tblGrid>
        <w:gridCol w:w="3249"/>
        <w:gridCol w:w="4373"/>
        <w:gridCol w:w="1984"/>
      </w:tblGrid>
      <w:tr w:rsidR="00BF6A08" w:rsidRPr="004F5DC2" w14:paraId="216DA386" w14:textId="77777777" w:rsidTr="009810F4">
        <w:trPr>
          <w:trHeight w:val="1020"/>
        </w:trPr>
        <w:tc>
          <w:tcPr>
            <w:tcW w:w="3249" w:type="dxa"/>
            <w:tcBorders>
              <w:top w:val="single" w:sz="4" w:space="0" w:color="000000"/>
              <w:left w:val="single" w:sz="4" w:space="0" w:color="000000"/>
              <w:bottom w:val="single" w:sz="4" w:space="0" w:color="000000"/>
              <w:right w:val="single" w:sz="4" w:space="0" w:color="000000"/>
            </w:tcBorders>
            <w:shd w:val="clear" w:color="auto" w:fill="D8E2E9"/>
          </w:tcPr>
          <w:p w14:paraId="1EB8744C" w14:textId="77777777" w:rsidR="00BF6A08" w:rsidRPr="004F5DC2" w:rsidRDefault="005079C8">
            <w:pPr>
              <w:ind w:left="58"/>
              <w:rPr>
                <w:rFonts w:ascii="Trebuchet MS" w:hAnsi="Trebuchet MS"/>
              </w:rPr>
            </w:pPr>
            <w:r w:rsidRPr="004F5DC2">
              <w:rPr>
                <w:rFonts w:ascii="Trebuchet MS" w:eastAsia="Trebuchet MS" w:hAnsi="Trebuchet MS" w:cs="Trebuchet MS"/>
                <w:color w:val="0D0D0D"/>
                <w:sz w:val="24"/>
              </w:rPr>
              <w:t xml:space="preserve">Activity </w:t>
            </w:r>
            <w:r w:rsidRPr="004F5DC2">
              <w:rPr>
                <w:rFonts w:ascii="Trebuchet MS" w:eastAsia="Trebuchet MS" w:hAnsi="Trebuchet MS" w:cs="Trebuchet MS"/>
              </w:rPr>
              <w:t xml:space="preserve"> </w:t>
            </w:r>
          </w:p>
        </w:tc>
        <w:tc>
          <w:tcPr>
            <w:tcW w:w="4373" w:type="dxa"/>
            <w:tcBorders>
              <w:top w:val="single" w:sz="4" w:space="0" w:color="000000"/>
              <w:left w:val="single" w:sz="4" w:space="0" w:color="000000"/>
              <w:bottom w:val="single" w:sz="4" w:space="0" w:color="000000"/>
              <w:right w:val="single" w:sz="4" w:space="0" w:color="000000"/>
            </w:tcBorders>
            <w:shd w:val="clear" w:color="auto" w:fill="D8E2E9"/>
          </w:tcPr>
          <w:p w14:paraId="25523817" w14:textId="77777777" w:rsidR="00BF6A08" w:rsidRPr="004F5DC2" w:rsidRDefault="005079C8">
            <w:pPr>
              <w:ind w:left="61"/>
              <w:rPr>
                <w:rFonts w:ascii="Trebuchet MS" w:hAnsi="Trebuchet MS"/>
              </w:rPr>
            </w:pPr>
            <w:r w:rsidRPr="004F5DC2">
              <w:rPr>
                <w:rFonts w:ascii="Trebuchet MS" w:eastAsia="Trebuchet MS" w:hAnsi="Trebuchet MS" w:cs="Trebuchet MS"/>
                <w:color w:val="0D0D0D"/>
                <w:sz w:val="24"/>
              </w:rPr>
              <w:t xml:space="preserve">Evidence that supports this approach </w:t>
            </w:r>
            <w:r w:rsidRPr="004F5DC2">
              <w:rPr>
                <w:rFonts w:ascii="Trebuchet MS" w:eastAsia="Trebuchet MS" w:hAnsi="Trebuchet MS" w:cs="Trebuchet MS"/>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D8E2E9"/>
            <w:vAlign w:val="center"/>
          </w:tcPr>
          <w:p w14:paraId="5E3E91D6" w14:textId="77777777" w:rsidR="00BF6A08" w:rsidRPr="004F5DC2" w:rsidRDefault="005079C8">
            <w:pPr>
              <w:ind w:left="61"/>
              <w:rPr>
                <w:rFonts w:ascii="Trebuchet MS" w:hAnsi="Trebuchet MS"/>
              </w:rPr>
            </w:pPr>
            <w:r w:rsidRPr="004F5DC2">
              <w:rPr>
                <w:rFonts w:ascii="Trebuchet MS" w:eastAsia="Trebuchet MS" w:hAnsi="Trebuchet MS" w:cs="Trebuchet MS"/>
                <w:color w:val="0D0D0D"/>
                <w:sz w:val="24"/>
              </w:rPr>
              <w:t xml:space="preserve">Challenge number(s) addressed </w:t>
            </w:r>
            <w:r w:rsidRPr="004F5DC2">
              <w:rPr>
                <w:rFonts w:ascii="Trebuchet MS" w:eastAsia="Trebuchet MS" w:hAnsi="Trebuchet MS" w:cs="Trebuchet MS"/>
              </w:rPr>
              <w:t xml:space="preserve"> </w:t>
            </w:r>
          </w:p>
        </w:tc>
      </w:tr>
      <w:tr w:rsidR="00BF6A08" w:rsidRPr="004F5DC2" w14:paraId="200CA738" w14:textId="77777777" w:rsidTr="009810F4">
        <w:trPr>
          <w:trHeight w:val="2858"/>
        </w:trPr>
        <w:tc>
          <w:tcPr>
            <w:tcW w:w="3249" w:type="dxa"/>
            <w:tcBorders>
              <w:top w:val="single" w:sz="4" w:space="0" w:color="000000"/>
              <w:left w:val="single" w:sz="4" w:space="0" w:color="000000"/>
              <w:bottom w:val="single" w:sz="4" w:space="0" w:color="000000"/>
              <w:right w:val="single" w:sz="4" w:space="0" w:color="000000"/>
            </w:tcBorders>
            <w:vAlign w:val="bottom"/>
          </w:tcPr>
          <w:p w14:paraId="216DDAA6" w14:textId="10359C65" w:rsidR="0011543B" w:rsidRDefault="0011543B" w:rsidP="00457C14">
            <w:pPr>
              <w:pStyle w:val="p1"/>
              <w:rPr>
                <w:sz w:val="24"/>
                <w:szCs w:val="24"/>
              </w:rPr>
            </w:pPr>
            <w:r w:rsidRPr="00917602">
              <w:rPr>
                <w:sz w:val="24"/>
                <w:szCs w:val="24"/>
              </w:rPr>
              <w:t>Staff Teaching &amp; Learning CPD</w:t>
            </w:r>
            <w:r w:rsidR="00917602">
              <w:rPr>
                <w:sz w:val="24"/>
                <w:szCs w:val="24"/>
              </w:rPr>
              <w:t xml:space="preserve"> </w:t>
            </w:r>
            <w:r w:rsidRPr="00917602">
              <w:rPr>
                <w:sz w:val="24"/>
                <w:szCs w:val="24"/>
              </w:rPr>
              <w:t>delivered by Lead</w:t>
            </w:r>
            <w:r w:rsidR="001F57C6">
              <w:rPr>
                <w:sz w:val="24"/>
                <w:szCs w:val="24"/>
              </w:rPr>
              <w:t xml:space="preserve"> </w:t>
            </w:r>
            <w:r w:rsidRPr="001F57C6">
              <w:rPr>
                <w:sz w:val="24"/>
                <w:szCs w:val="24"/>
              </w:rPr>
              <w:t>Practitioner</w:t>
            </w:r>
            <w:r w:rsidR="001F57C6">
              <w:rPr>
                <w:sz w:val="24"/>
                <w:szCs w:val="24"/>
              </w:rPr>
              <w:t xml:space="preserve">, </w:t>
            </w:r>
            <w:r w:rsidRPr="001F57C6">
              <w:rPr>
                <w:sz w:val="24"/>
                <w:szCs w:val="24"/>
              </w:rPr>
              <w:t>SLT, School</w:t>
            </w:r>
            <w:r w:rsidR="001F57C6">
              <w:rPr>
                <w:sz w:val="24"/>
                <w:szCs w:val="24"/>
              </w:rPr>
              <w:t xml:space="preserve"> </w:t>
            </w:r>
            <w:r w:rsidRPr="001F57C6">
              <w:rPr>
                <w:sz w:val="24"/>
                <w:szCs w:val="24"/>
              </w:rPr>
              <w:t>Development Leads and Heads</w:t>
            </w:r>
            <w:r w:rsidR="00917602" w:rsidRPr="001F57C6">
              <w:rPr>
                <w:sz w:val="24"/>
                <w:szCs w:val="24"/>
              </w:rPr>
              <w:t xml:space="preserve"> </w:t>
            </w:r>
            <w:r w:rsidRPr="001F57C6">
              <w:rPr>
                <w:sz w:val="24"/>
                <w:szCs w:val="24"/>
              </w:rPr>
              <w:t>of Department)</w:t>
            </w:r>
          </w:p>
          <w:p w14:paraId="265CE6A8" w14:textId="77777777" w:rsidR="00457C14" w:rsidRPr="001F57C6" w:rsidRDefault="00457C14" w:rsidP="00457C14">
            <w:pPr>
              <w:pStyle w:val="p1"/>
              <w:rPr>
                <w:color w:val="0C0C0C"/>
                <w:sz w:val="24"/>
                <w:szCs w:val="24"/>
              </w:rPr>
            </w:pPr>
          </w:p>
          <w:p w14:paraId="06270AEC" w14:textId="550990E6" w:rsidR="00BF6A08" w:rsidRPr="00917602" w:rsidRDefault="0011543B" w:rsidP="00457C14">
            <w:pPr>
              <w:pStyle w:val="p2"/>
              <w:rPr>
                <w:sz w:val="24"/>
                <w:szCs w:val="24"/>
              </w:rPr>
            </w:pPr>
            <w:r w:rsidRPr="00917602">
              <w:rPr>
                <w:sz w:val="24"/>
                <w:szCs w:val="24"/>
              </w:rPr>
              <w:t>Specific CPD offer to support</w:t>
            </w:r>
            <w:r w:rsidR="00917602">
              <w:rPr>
                <w:sz w:val="24"/>
                <w:szCs w:val="24"/>
              </w:rPr>
              <w:t xml:space="preserve"> </w:t>
            </w:r>
            <w:r w:rsidRPr="00917602">
              <w:rPr>
                <w:sz w:val="24"/>
                <w:szCs w:val="24"/>
              </w:rPr>
              <w:t>the professional development</w:t>
            </w:r>
            <w:r w:rsidR="00917602">
              <w:rPr>
                <w:sz w:val="24"/>
                <w:szCs w:val="24"/>
              </w:rPr>
              <w:t xml:space="preserve"> </w:t>
            </w:r>
            <w:r w:rsidRPr="00917602">
              <w:rPr>
                <w:sz w:val="24"/>
                <w:szCs w:val="24"/>
              </w:rPr>
              <w:t>and implementation</w:t>
            </w:r>
            <w:r w:rsidR="001F57C6">
              <w:rPr>
                <w:sz w:val="24"/>
                <w:szCs w:val="24"/>
              </w:rPr>
              <w:t xml:space="preserve"> of any support required for pupils with specific individual needs</w:t>
            </w:r>
          </w:p>
        </w:tc>
        <w:tc>
          <w:tcPr>
            <w:tcW w:w="4373" w:type="dxa"/>
            <w:tcBorders>
              <w:top w:val="single" w:sz="4" w:space="0" w:color="000000"/>
              <w:left w:val="single" w:sz="4" w:space="0" w:color="000000"/>
              <w:bottom w:val="single" w:sz="4" w:space="0" w:color="000000"/>
              <w:right w:val="single" w:sz="4" w:space="0" w:color="000000"/>
            </w:tcBorders>
          </w:tcPr>
          <w:p w14:paraId="0B10120E" w14:textId="77777777" w:rsidR="0011543B" w:rsidRPr="00917602" w:rsidRDefault="0011543B" w:rsidP="0011543B">
            <w:pPr>
              <w:pStyle w:val="p1"/>
              <w:rPr>
                <w:sz w:val="24"/>
                <w:szCs w:val="24"/>
              </w:rPr>
            </w:pPr>
            <w:r w:rsidRPr="00917602">
              <w:rPr>
                <w:sz w:val="24"/>
                <w:szCs w:val="24"/>
              </w:rPr>
              <w:t>The EEF (Education Endowment</w:t>
            </w:r>
          </w:p>
          <w:p w14:paraId="02915405" w14:textId="77777777" w:rsidR="0011543B" w:rsidRPr="00917602" w:rsidRDefault="0011543B" w:rsidP="0011543B">
            <w:pPr>
              <w:pStyle w:val="p1"/>
              <w:rPr>
                <w:sz w:val="24"/>
                <w:szCs w:val="24"/>
              </w:rPr>
            </w:pPr>
            <w:r w:rsidRPr="00917602">
              <w:rPr>
                <w:sz w:val="24"/>
                <w:szCs w:val="24"/>
              </w:rPr>
              <w:t>Foundation) research suggests</w:t>
            </w:r>
          </w:p>
          <w:p w14:paraId="1C50E862" w14:textId="77777777" w:rsidR="0011543B" w:rsidRPr="00917602" w:rsidRDefault="0011543B" w:rsidP="0011543B">
            <w:pPr>
              <w:pStyle w:val="p1"/>
              <w:rPr>
                <w:sz w:val="24"/>
                <w:szCs w:val="24"/>
              </w:rPr>
            </w:pPr>
            <w:r w:rsidRPr="00917602">
              <w:rPr>
                <w:sz w:val="24"/>
                <w:szCs w:val="24"/>
              </w:rPr>
              <w:t>meta-cognition and self-regulation</w:t>
            </w:r>
          </w:p>
          <w:p w14:paraId="66EFC3A7" w14:textId="77777777" w:rsidR="0011543B" w:rsidRPr="00917602" w:rsidRDefault="0011543B" w:rsidP="0011543B">
            <w:pPr>
              <w:pStyle w:val="p1"/>
              <w:rPr>
                <w:sz w:val="24"/>
                <w:szCs w:val="24"/>
              </w:rPr>
            </w:pPr>
            <w:r w:rsidRPr="00917602">
              <w:rPr>
                <w:sz w:val="24"/>
                <w:szCs w:val="24"/>
              </w:rPr>
              <w:t>can have very high impact (up to</w:t>
            </w:r>
          </w:p>
          <w:p w14:paraId="1731DC86" w14:textId="4E025DB3" w:rsidR="0011543B" w:rsidRDefault="0011543B" w:rsidP="0011543B">
            <w:pPr>
              <w:pStyle w:val="p1"/>
              <w:rPr>
                <w:sz w:val="24"/>
                <w:szCs w:val="24"/>
              </w:rPr>
            </w:pPr>
            <w:r w:rsidRPr="00917602">
              <w:rPr>
                <w:sz w:val="24"/>
                <w:szCs w:val="24"/>
              </w:rPr>
              <w:t>+7 months) for very low cost</w:t>
            </w:r>
            <w:r w:rsidR="007C36AA">
              <w:rPr>
                <w:sz w:val="24"/>
                <w:szCs w:val="24"/>
              </w:rPr>
              <w:t>.</w:t>
            </w:r>
          </w:p>
          <w:p w14:paraId="3C1CA8E9" w14:textId="77777777" w:rsidR="007C36AA" w:rsidRDefault="007C36AA" w:rsidP="0011543B">
            <w:pPr>
              <w:pStyle w:val="p1"/>
              <w:rPr>
                <w:sz w:val="24"/>
                <w:szCs w:val="24"/>
              </w:rPr>
            </w:pPr>
          </w:p>
          <w:p w14:paraId="42C95D5C" w14:textId="22F7140F" w:rsidR="007C36AA" w:rsidRPr="00917602" w:rsidRDefault="00F70DD5" w:rsidP="0011543B">
            <w:pPr>
              <w:pStyle w:val="p1"/>
              <w:rPr>
                <w:sz w:val="24"/>
                <w:szCs w:val="24"/>
              </w:rPr>
            </w:pPr>
            <w:hyperlink r:id="rId8" w:history="1">
              <w:r w:rsidR="007C36AA" w:rsidRPr="007C36AA">
                <w:rPr>
                  <w:rStyle w:val="Hyperlink"/>
                  <w:sz w:val="24"/>
                  <w:szCs w:val="24"/>
                </w:rPr>
                <w:t>EEF Support for Schools</w:t>
              </w:r>
            </w:hyperlink>
          </w:p>
          <w:p w14:paraId="22DABEE7" w14:textId="77777777" w:rsidR="00BF6A08" w:rsidRPr="00917602" w:rsidRDefault="00BF6A08">
            <w:pPr>
              <w:ind w:left="1"/>
              <w:rPr>
                <w:rFonts w:ascii="Trebuchet MS" w:hAnsi="Trebuchet MS"/>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3CDA5C1D" w14:textId="131AEC49" w:rsidR="00BF6A08" w:rsidRPr="00222B4B" w:rsidRDefault="00222B4B">
            <w:pPr>
              <w:rPr>
                <w:rFonts w:ascii="Trebuchet MS" w:hAnsi="Trebuchet MS"/>
                <w:sz w:val="24"/>
                <w:szCs w:val="24"/>
              </w:rPr>
            </w:pPr>
            <w:r w:rsidRPr="00222B4B">
              <w:rPr>
                <w:rFonts w:ascii="Trebuchet MS" w:hAnsi="Trebuchet MS"/>
                <w:sz w:val="24"/>
                <w:szCs w:val="24"/>
              </w:rPr>
              <w:t>1,2,5</w:t>
            </w:r>
          </w:p>
        </w:tc>
      </w:tr>
      <w:tr w:rsidR="00BF6A08" w:rsidRPr="004F5DC2" w14:paraId="687D809D" w14:textId="77777777" w:rsidTr="009810F4">
        <w:trPr>
          <w:trHeight w:val="2297"/>
        </w:trPr>
        <w:tc>
          <w:tcPr>
            <w:tcW w:w="3249" w:type="dxa"/>
            <w:tcBorders>
              <w:top w:val="single" w:sz="4" w:space="0" w:color="000000"/>
              <w:left w:val="single" w:sz="4" w:space="0" w:color="000000"/>
              <w:bottom w:val="single" w:sz="4" w:space="0" w:color="auto"/>
              <w:right w:val="single" w:sz="4" w:space="0" w:color="000000"/>
            </w:tcBorders>
            <w:vAlign w:val="center"/>
          </w:tcPr>
          <w:p w14:paraId="1F3E4DE9" w14:textId="77777777" w:rsidR="0011543B" w:rsidRPr="00917602" w:rsidRDefault="0011543B" w:rsidP="0011543B">
            <w:pPr>
              <w:pStyle w:val="p1"/>
              <w:rPr>
                <w:sz w:val="24"/>
                <w:szCs w:val="24"/>
              </w:rPr>
            </w:pPr>
            <w:r w:rsidRPr="00917602">
              <w:rPr>
                <w:sz w:val="24"/>
                <w:szCs w:val="24"/>
              </w:rPr>
              <w:lastRenderedPageBreak/>
              <w:t>'Pupil Profile' information</w:t>
            </w:r>
          </w:p>
          <w:p w14:paraId="343FB34B" w14:textId="77777777" w:rsidR="0011543B" w:rsidRPr="00917602" w:rsidRDefault="0011543B" w:rsidP="0011543B">
            <w:pPr>
              <w:pStyle w:val="p1"/>
              <w:rPr>
                <w:sz w:val="24"/>
                <w:szCs w:val="24"/>
              </w:rPr>
            </w:pPr>
            <w:r w:rsidRPr="00917602">
              <w:rPr>
                <w:sz w:val="24"/>
                <w:szCs w:val="24"/>
              </w:rPr>
              <w:t>added and shared with all</w:t>
            </w:r>
          </w:p>
          <w:p w14:paraId="0ACE2150" w14:textId="77777777" w:rsidR="0011543B" w:rsidRPr="00917602" w:rsidRDefault="0011543B" w:rsidP="0011543B">
            <w:pPr>
              <w:pStyle w:val="p1"/>
              <w:rPr>
                <w:sz w:val="24"/>
                <w:szCs w:val="24"/>
              </w:rPr>
            </w:pPr>
            <w:r w:rsidRPr="00917602">
              <w:rPr>
                <w:sz w:val="24"/>
                <w:szCs w:val="24"/>
              </w:rPr>
              <w:t>staff. ‘Graduated Response’</w:t>
            </w:r>
          </w:p>
          <w:p w14:paraId="20E09E1B" w14:textId="77777777" w:rsidR="0011543B" w:rsidRPr="00917602" w:rsidRDefault="0011543B" w:rsidP="0011543B">
            <w:pPr>
              <w:pStyle w:val="p1"/>
              <w:rPr>
                <w:sz w:val="24"/>
                <w:szCs w:val="24"/>
              </w:rPr>
            </w:pPr>
            <w:r w:rsidRPr="00917602">
              <w:rPr>
                <w:sz w:val="24"/>
                <w:szCs w:val="24"/>
              </w:rPr>
              <w:t>process to identify targeted</w:t>
            </w:r>
          </w:p>
          <w:p w14:paraId="641E3372" w14:textId="77777777" w:rsidR="0011543B" w:rsidRPr="00917602" w:rsidRDefault="0011543B" w:rsidP="0011543B">
            <w:pPr>
              <w:pStyle w:val="p1"/>
              <w:rPr>
                <w:sz w:val="24"/>
                <w:szCs w:val="24"/>
              </w:rPr>
            </w:pPr>
            <w:r w:rsidRPr="00917602">
              <w:rPr>
                <w:sz w:val="24"/>
                <w:szCs w:val="24"/>
              </w:rPr>
              <w:t>intervention plans for</w:t>
            </w:r>
          </w:p>
          <w:p w14:paraId="6E673459" w14:textId="5ED2772B" w:rsidR="0011543B" w:rsidRPr="00917602" w:rsidRDefault="0011543B" w:rsidP="00917602">
            <w:pPr>
              <w:pStyle w:val="p1"/>
              <w:rPr>
                <w:sz w:val="24"/>
                <w:szCs w:val="24"/>
              </w:rPr>
            </w:pPr>
            <w:r w:rsidRPr="00917602">
              <w:rPr>
                <w:sz w:val="24"/>
                <w:szCs w:val="24"/>
              </w:rPr>
              <w:t>individuals within their social/</w:t>
            </w:r>
            <w:r w:rsidR="00917602">
              <w:rPr>
                <w:sz w:val="24"/>
                <w:szCs w:val="24"/>
              </w:rPr>
              <w:t xml:space="preserve"> </w:t>
            </w:r>
            <w:r w:rsidRPr="00917602">
              <w:rPr>
                <w:sz w:val="24"/>
                <w:szCs w:val="24"/>
              </w:rPr>
              <w:t>emotional and personal</w:t>
            </w:r>
            <w:r w:rsidR="00917602">
              <w:rPr>
                <w:sz w:val="24"/>
                <w:szCs w:val="24"/>
              </w:rPr>
              <w:t xml:space="preserve"> </w:t>
            </w:r>
            <w:r w:rsidRPr="00917602">
              <w:rPr>
                <w:sz w:val="24"/>
                <w:szCs w:val="24"/>
              </w:rPr>
              <w:t>development</w:t>
            </w:r>
          </w:p>
          <w:p w14:paraId="2077CB4A" w14:textId="77777777" w:rsidR="00BF6A08" w:rsidRPr="00917602" w:rsidRDefault="00BF6A08">
            <w:pPr>
              <w:rPr>
                <w:rFonts w:ascii="Trebuchet MS" w:hAnsi="Trebuchet MS"/>
                <w:sz w:val="24"/>
                <w:szCs w:val="24"/>
              </w:rPr>
            </w:pPr>
          </w:p>
        </w:tc>
        <w:tc>
          <w:tcPr>
            <w:tcW w:w="4373" w:type="dxa"/>
            <w:tcBorders>
              <w:top w:val="single" w:sz="4" w:space="0" w:color="000000"/>
              <w:left w:val="single" w:sz="4" w:space="0" w:color="000000"/>
              <w:bottom w:val="single" w:sz="4" w:space="0" w:color="auto"/>
              <w:right w:val="single" w:sz="4" w:space="0" w:color="000000"/>
            </w:tcBorders>
          </w:tcPr>
          <w:p w14:paraId="08A3451A" w14:textId="77777777" w:rsidR="0011543B" w:rsidRPr="00917602" w:rsidRDefault="0011543B" w:rsidP="0011543B">
            <w:pPr>
              <w:pStyle w:val="p1"/>
              <w:rPr>
                <w:sz w:val="24"/>
                <w:szCs w:val="24"/>
              </w:rPr>
            </w:pPr>
            <w:r w:rsidRPr="00917602">
              <w:rPr>
                <w:sz w:val="24"/>
                <w:szCs w:val="24"/>
              </w:rPr>
              <w:t>The EEF (Education Endowment</w:t>
            </w:r>
          </w:p>
          <w:p w14:paraId="7A9EBDB3" w14:textId="77777777" w:rsidR="0011543B" w:rsidRPr="00917602" w:rsidRDefault="0011543B" w:rsidP="0011543B">
            <w:pPr>
              <w:pStyle w:val="p1"/>
              <w:rPr>
                <w:sz w:val="24"/>
                <w:szCs w:val="24"/>
              </w:rPr>
            </w:pPr>
            <w:r w:rsidRPr="00917602">
              <w:rPr>
                <w:sz w:val="24"/>
                <w:szCs w:val="24"/>
              </w:rPr>
              <w:t>Foundation) research suggests social</w:t>
            </w:r>
          </w:p>
          <w:p w14:paraId="36E07244" w14:textId="77777777" w:rsidR="0011543B" w:rsidRPr="00917602" w:rsidRDefault="0011543B" w:rsidP="0011543B">
            <w:pPr>
              <w:pStyle w:val="p1"/>
              <w:rPr>
                <w:sz w:val="24"/>
                <w:szCs w:val="24"/>
              </w:rPr>
            </w:pPr>
            <w:r w:rsidRPr="00917602">
              <w:rPr>
                <w:sz w:val="24"/>
                <w:szCs w:val="24"/>
              </w:rPr>
              <w:t>and emotional learning can have</w:t>
            </w:r>
          </w:p>
          <w:p w14:paraId="5B8C664E" w14:textId="77777777" w:rsidR="0011543B" w:rsidRPr="00917602" w:rsidRDefault="0011543B" w:rsidP="0011543B">
            <w:pPr>
              <w:pStyle w:val="p1"/>
              <w:rPr>
                <w:sz w:val="24"/>
                <w:szCs w:val="24"/>
              </w:rPr>
            </w:pPr>
            <w:r w:rsidRPr="00917602">
              <w:rPr>
                <w:sz w:val="24"/>
                <w:szCs w:val="24"/>
              </w:rPr>
              <w:t>moderate impact (up to +4 months)</w:t>
            </w:r>
          </w:p>
          <w:p w14:paraId="343DA2BE" w14:textId="0E463B21" w:rsidR="0011543B" w:rsidRPr="00917602" w:rsidRDefault="0011543B" w:rsidP="0011543B">
            <w:pPr>
              <w:pStyle w:val="p1"/>
              <w:rPr>
                <w:sz w:val="24"/>
                <w:szCs w:val="24"/>
              </w:rPr>
            </w:pPr>
            <w:r w:rsidRPr="00917602">
              <w:rPr>
                <w:sz w:val="24"/>
                <w:szCs w:val="24"/>
              </w:rPr>
              <w:t>for very low cost</w:t>
            </w:r>
            <w:r w:rsidR="00917602">
              <w:rPr>
                <w:sz w:val="24"/>
                <w:szCs w:val="24"/>
              </w:rPr>
              <w:t>.</w:t>
            </w:r>
          </w:p>
          <w:p w14:paraId="78D9378D" w14:textId="77777777" w:rsidR="00BF6A08" w:rsidRDefault="00BF6A08">
            <w:pPr>
              <w:rPr>
                <w:rFonts w:ascii="Trebuchet MS" w:hAnsi="Trebuchet MS"/>
                <w:sz w:val="24"/>
                <w:szCs w:val="24"/>
              </w:rPr>
            </w:pPr>
          </w:p>
          <w:p w14:paraId="2EBE9559" w14:textId="39C15B55" w:rsidR="006A663D" w:rsidRPr="00917602" w:rsidRDefault="00F70DD5">
            <w:pPr>
              <w:rPr>
                <w:rFonts w:ascii="Trebuchet MS" w:hAnsi="Trebuchet MS"/>
                <w:sz w:val="24"/>
                <w:szCs w:val="24"/>
              </w:rPr>
            </w:pPr>
            <w:hyperlink r:id="rId9" w:history="1">
              <w:r w:rsidR="006A663D" w:rsidRPr="006A663D">
                <w:rPr>
                  <w:rStyle w:val="Hyperlink"/>
                  <w:rFonts w:ascii="Trebuchet MS" w:hAnsi="Trebuchet MS"/>
                  <w:sz w:val="24"/>
                  <w:szCs w:val="24"/>
                </w:rPr>
                <w:t>EEF Social &amp; Emotional Learning</w:t>
              </w:r>
            </w:hyperlink>
          </w:p>
        </w:tc>
        <w:tc>
          <w:tcPr>
            <w:tcW w:w="1984" w:type="dxa"/>
            <w:vMerge w:val="restart"/>
            <w:tcBorders>
              <w:top w:val="single" w:sz="4" w:space="0" w:color="auto"/>
              <w:left w:val="single" w:sz="4" w:space="0" w:color="000000"/>
              <w:bottom w:val="single" w:sz="4" w:space="0" w:color="auto"/>
              <w:right w:val="single" w:sz="4" w:space="0" w:color="000000"/>
            </w:tcBorders>
          </w:tcPr>
          <w:p w14:paraId="60744B66" w14:textId="77777777" w:rsidR="00BF6A08" w:rsidRPr="004F5DC2" w:rsidRDefault="005079C8">
            <w:pPr>
              <w:ind w:left="60"/>
              <w:rPr>
                <w:rFonts w:ascii="Trebuchet MS" w:hAnsi="Trebuchet MS"/>
              </w:rPr>
            </w:pPr>
            <w:r w:rsidRPr="004F5DC2">
              <w:rPr>
                <w:rFonts w:ascii="Trebuchet MS" w:eastAsia="Trebuchet MS" w:hAnsi="Trebuchet MS" w:cs="Trebuchet MS"/>
                <w:color w:val="0D0D0D"/>
              </w:rPr>
              <w:t xml:space="preserve"> </w:t>
            </w:r>
            <w:r w:rsidRPr="004F5DC2">
              <w:rPr>
                <w:rFonts w:ascii="Trebuchet MS" w:eastAsia="Trebuchet MS" w:hAnsi="Trebuchet MS" w:cs="Trebuchet MS"/>
              </w:rPr>
              <w:t xml:space="preserve"> </w:t>
            </w:r>
          </w:p>
        </w:tc>
      </w:tr>
      <w:tr w:rsidR="00BF6A08" w:rsidRPr="004F5DC2" w14:paraId="25CD4AF2" w14:textId="77777777" w:rsidTr="00DF0F5C">
        <w:trPr>
          <w:trHeight w:val="2297"/>
        </w:trPr>
        <w:tc>
          <w:tcPr>
            <w:tcW w:w="3249" w:type="dxa"/>
            <w:tcBorders>
              <w:top w:val="single" w:sz="4" w:space="0" w:color="auto"/>
              <w:left w:val="single" w:sz="4" w:space="0" w:color="auto"/>
              <w:bottom w:val="single" w:sz="4" w:space="0" w:color="auto"/>
              <w:right w:val="single" w:sz="4" w:space="0" w:color="auto"/>
            </w:tcBorders>
            <w:vAlign w:val="center"/>
          </w:tcPr>
          <w:p w14:paraId="5D16845D" w14:textId="77777777" w:rsidR="0011543B" w:rsidRPr="00917602" w:rsidRDefault="0011543B" w:rsidP="0011543B">
            <w:pPr>
              <w:pStyle w:val="p1"/>
              <w:rPr>
                <w:color w:val="0C0C0C"/>
                <w:sz w:val="24"/>
                <w:szCs w:val="24"/>
              </w:rPr>
            </w:pPr>
            <w:r w:rsidRPr="00917602">
              <w:rPr>
                <w:sz w:val="24"/>
                <w:szCs w:val="24"/>
              </w:rPr>
              <w:t>Development of curriculum</w:t>
            </w:r>
          </w:p>
          <w:p w14:paraId="43E0CCC3" w14:textId="4A271203" w:rsidR="0011543B" w:rsidRPr="00917602" w:rsidRDefault="001F57C6" w:rsidP="0011543B">
            <w:pPr>
              <w:pStyle w:val="p1"/>
              <w:rPr>
                <w:sz w:val="24"/>
                <w:szCs w:val="24"/>
              </w:rPr>
            </w:pPr>
            <w:r w:rsidRPr="00917602">
              <w:rPr>
                <w:sz w:val="24"/>
                <w:szCs w:val="24"/>
              </w:rPr>
              <w:t>P</w:t>
            </w:r>
            <w:r w:rsidR="0011543B" w:rsidRPr="00917602">
              <w:rPr>
                <w:sz w:val="24"/>
                <w:szCs w:val="24"/>
              </w:rPr>
              <w:t>athways</w:t>
            </w:r>
            <w:r>
              <w:rPr>
                <w:sz w:val="24"/>
                <w:szCs w:val="24"/>
              </w:rPr>
              <w:t xml:space="preserve"> (including resources and teaching-aids)</w:t>
            </w:r>
            <w:r w:rsidR="0011543B" w:rsidRPr="00917602">
              <w:rPr>
                <w:sz w:val="24"/>
                <w:szCs w:val="24"/>
              </w:rPr>
              <w:t xml:space="preserve"> to allow pupils to</w:t>
            </w:r>
          </w:p>
          <w:p w14:paraId="221C1AAD" w14:textId="77777777" w:rsidR="0011543B" w:rsidRPr="00917602" w:rsidRDefault="0011543B" w:rsidP="0011543B">
            <w:pPr>
              <w:pStyle w:val="p1"/>
              <w:rPr>
                <w:sz w:val="24"/>
                <w:szCs w:val="24"/>
              </w:rPr>
            </w:pPr>
            <w:r w:rsidRPr="00917602">
              <w:rPr>
                <w:sz w:val="24"/>
                <w:szCs w:val="24"/>
              </w:rPr>
              <w:t>successfully access the</w:t>
            </w:r>
          </w:p>
          <w:p w14:paraId="2B381D6A" w14:textId="77777777" w:rsidR="0011543B" w:rsidRPr="00917602" w:rsidRDefault="0011543B" w:rsidP="0011543B">
            <w:pPr>
              <w:pStyle w:val="p1"/>
              <w:rPr>
                <w:sz w:val="24"/>
                <w:szCs w:val="24"/>
              </w:rPr>
            </w:pPr>
            <w:r w:rsidRPr="00917602">
              <w:rPr>
                <w:sz w:val="24"/>
                <w:szCs w:val="24"/>
              </w:rPr>
              <w:t>curriculum despite gaps in</w:t>
            </w:r>
          </w:p>
          <w:p w14:paraId="22CD38B0" w14:textId="77777777" w:rsidR="0011543B" w:rsidRPr="00917602" w:rsidRDefault="0011543B" w:rsidP="0011543B">
            <w:pPr>
              <w:pStyle w:val="p1"/>
              <w:rPr>
                <w:sz w:val="24"/>
                <w:szCs w:val="24"/>
              </w:rPr>
            </w:pPr>
            <w:r w:rsidRPr="00917602">
              <w:rPr>
                <w:sz w:val="24"/>
                <w:szCs w:val="24"/>
              </w:rPr>
              <w:t xml:space="preserve">prior learning. </w:t>
            </w:r>
            <w:r w:rsidRPr="00917602">
              <w:rPr>
                <w:rStyle w:val="s1"/>
                <w:sz w:val="24"/>
                <w:szCs w:val="24"/>
              </w:rPr>
              <w:t>Personalised</w:t>
            </w:r>
          </w:p>
          <w:p w14:paraId="36046EDC" w14:textId="77777777" w:rsidR="0011543B" w:rsidRPr="00917602" w:rsidRDefault="0011543B" w:rsidP="0011543B">
            <w:pPr>
              <w:pStyle w:val="p2"/>
              <w:rPr>
                <w:sz w:val="24"/>
                <w:szCs w:val="24"/>
              </w:rPr>
            </w:pPr>
            <w:r w:rsidRPr="00917602">
              <w:rPr>
                <w:sz w:val="24"/>
                <w:szCs w:val="24"/>
              </w:rPr>
              <w:t>Performance Development</w:t>
            </w:r>
          </w:p>
          <w:p w14:paraId="09572C13" w14:textId="6F7C4A95" w:rsidR="0011543B" w:rsidRPr="00917602" w:rsidRDefault="0011543B" w:rsidP="0011543B">
            <w:pPr>
              <w:pStyle w:val="p2"/>
              <w:rPr>
                <w:sz w:val="24"/>
                <w:szCs w:val="24"/>
              </w:rPr>
            </w:pPr>
            <w:r w:rsidRPr="00917602">
              <w:rPr>
                <w:sz w:val="24"/>
                <w:szCs w:val="24"/>
              </w:rPr>
              <w:t>Reviews and identification of</w:t>
            </w:r>
            <w:r w:rsidR="00917602">
              <w:rPr>
                <w:sz w:val="24"/>
                <w:szCs w:val="24"/>
              </w:rPr>
              <w:t xml:space="preserve"> </w:t>
            </w:r>
            <w:r w:rsidRPr="00917602">
              <w:rPr>
                <w:sz w:val="24"/>
                <w:szCs w:val="24"/>
              </w:rPr>
              <w:t>specific CPD for all staff</w:t>
            </w:r>
          </w:p>
          <w:p w14:paraId="31BBEAD7" w14:textId="77777777" w:rsidR="00BF6A08" w:rsidRPr="00917602" w:rsidRDefault="00BF6A08">
            <w:pPr>
              <w:rPr>
                <w:rFonts w:ascii="Trebuchet MS" w:hAnsi="Trebuchet MS"/>
                <w:sz w:val="24"/>
                <w:szCs w:val="24"/>
              </w:rPr>
            </w:pPr>
          </w:p>
        </w:tc>
        <w:tc>
          <w:tcPr>
            <w:tcW w:w="4373" w:type="dxa"/>
            <w:tcBorders>
              <w:top w:val="single" w:sz="4" w:space="0" w:color="auto"/>
              <w:left w:val="single" w:sz="4" w:space="0" w:color="auto"/>
              <w:bottom w:val="single" w:sz="4" w:space="0" w:color="auto"/>
              <w:right w:val="single" w:sz="4" w:space="0" w:color="auto"/>
            </w:tcBorders>
          </w:tcPr>
          <w:p w14:paraId="1A12BE7B" w14:textId="77777777" w:rsidR="0011543B" w:rsidRPr="00917602" w:rsidRDefault="0011543B" w:rsidP="0011543B">
            <w:pPr>
              <w:pStyle w:val="p1"/>
              <w:rPr>
                <w:sz w:val="24"/>
                <w:szCs w:val="24"/>
              </w:rPr>
            </w:pPr>
            <w:r w:rsidRPr="00917602">
              <w:rPr>
                <w:sz w:val="24"/>
                <w:szCs w:val="24"/>
              </w:rPr>
              <w:t>The EEF (Education Endowment</w:t>
            </w:r>
          </w:p>
          <w:p w14:paraId="5C2224B6" w14:textId="77777777" w:rsidR="0011543B" w:rsidRPr="00917602" w:rsidRDefault="0011543B" w:rsidP="0011543B">
            <w:pPr>
              <w:pStyle w:val="p1"/>
              <w:rPr>
                <w:sz w:val="24"/>
                <w:szCs w:val="24"/>
              </w:rPr>
            </w:pPr>
            <w:r w:rsidRPr="00917602">
              <w:rPr>
                <w:sz w:val="24"/>
                <w:szCs w:val="24"/>
              </w:rPr>
              <w:t>Foundation) research suggests</w:t>
            </w:r>
          </w:p>
          <w:p w14:paraId="24E74484" w14:textId="77777777" w:rsidR="0011543B" w:rsidRPr="00917602" w:rsidRDefault="0011543B" w:rsidP="0011543B">
            <w:pPr>
              <w:pStyle w:val="p1"/>
              <w:rPr>
                <w:sz w:val="24"/>
                <w:szCs w:val="24"/>
              </w:rPr>
            </w:pPr>
            <w:r w:rsidRPr="00917602">
              <w:rPr>
                <w:sz w:val="24"/>
                <w:szCs w:val="24"/>
              </w:rPr>
              <w:t>meta-cognition and self-regulation</w:t>
            </w:r>
          </w:p>
          <w:p w14:paraId="573C5318" w14:textId="77777777" w:rsidR="0011543B" w:rsidRPr="00917602" w:rsidRDefault="0011543B" w:rsidP="0011543B">
            <w:pPr>
              <w:pStyle w:val="p1"/>
              <w:rPr>
                <w:sz w:val="24"/>
                <w:szCs w:val="24"/>
              </w:rPr>
            </w:pPr>
            <w:r w:rsidRPr="00917602">
              <w:rPr>
                <w:sz w:val="24"/>
                <w:szCs w:val="24"/>
              </w:rPr>
              <w:t>can have very high impact (up to</w:t>
            </w:r>
          </w:p>
          <w:p w14:paraId="404CA313" w14:textId="3757245A" w:rsidR="0011543B" w:rsidRPr="00917602" w:rsidRDefault="0011543B" w:rsidP="0011543B">
            <w:pPr>
              <w:pStyle w:val="p1"/>
              <w:rPr>
                <w:sz w:val="24"/>
                <w:szCs w:val="24"/>
              </w:rPr>
            </w:pPr>
            <w:r w:rsidRPr="00917602">
              <w:rPr>
                <w:sz w:val="24"/>
                <w:szCs w:val="24"/>
              </w:rPr>
              <w:t>+7 months) for very low cost</w:t>
            </w:r>
            <w:r w:rsidR="00917602">
              <w:rPr>
                <w:sz w:val="24"/>
                <w:szCs w:val="24"/>
              </w:rPr>
              <w:t>.</w:t>
            </w:r>
          </w:p>
          <w:p w14:paraId="112D11DA" w14:textId="77777777" w:rsidR="00BF6A08" w:rsidRPr="00917602" w:rsidRDefault="00BF6A08">
            <w:pPr>
              <w:rPr>
                <w:rFonts w:ascii="Trebuchet MS" w:hAnsi="Trebuchet MS"/>
                <w:sz w:val="24"/>
                <w:szCs w:val="24"/>
              </w:rPr>
            </w:pPr>
          </w:p>
        </w:tc>
        <w:tc>
          <w:tcPr>
            <w:tcW w:w="1984" w:type="dxa"/>
            <w:vMerge/>
            <w:tcBorders>
              <w:top w:val="single" w:sz="4" w:space="0" w:color="auto"/>
              <w:left w:val="single" w:sz="4" w:space="0" w:color="auto"/>
              <w:bottom w:val="single" w:sz="4" w:space="0" w:color="auto"/>
              <w:right w:val="single" w:sz="4" w:space="0" w:color="auto"/>
            </w:tcBorders>
          </w:tcPr>
          <w:p w14:paraId="09128036" w14:textId="77777777" w:rsidR="00BF6A08" w:rsidRPr="004F5DC2" w:rsidRDefault="00BF6A08">
            <w:pPr>
              <w:rPr>
                <w:rFonts w:ascii="Trebuchet MS" w:hAnsi="Trebuchet MS"/>
              </w:rPr>
            </w:pPr>
          </w:p>
        </w:tc>
      </w:tr>
    </w:tbl>
    <w:p w14:paraId="4FC0E9A6" w14:textId="77777777" w:rsidR="00BF6A08" w:rsidRPr="004F5DC2" w:rsidRDefault="005079C8">
      <w:pPr>
        <w:spacing w:after="157"/>
        <w:ind w:left="14"/>
        <w:rPr>
          <w:rFonts w:ascii="Trebuchet MS" w:hAnsi="Trebuchet MS"/>
        </w:rPr>
      </w:pPr>
      <w:r w:rsidRPr="004F5DC2">
        <w:rPr>
          <w:rFonts w:ascii="Trebuchet MS" w:eastAsia="Trebuchet MS" w:hAnsi="Trebuchet MS" w:cs="Trebuchet MS"/>
          <w:color w:val="0D0D0D"/>
          <w:sz w:val="24"/>
        </w:rPr>
        <w:t xml:space="preserve"> </w:t>
      </w:r>
      <w:r w:rsidRPr="004F5DC2">
        <w:rPr>
          <w:rFonts w:ascii="Trebuchet MS" w:eastAsia="Trebuchet MS" w:hAnsi="Trebuchet MS" w:cs="Trebuchet MS"/>
        </w:rPr>
        <w:t xml:space="preserve"> </w:t>
      </w:r>
    </w:p>
    <w:p w14:paraId="36D066F0" w14:textId="77777777" w:rsidR="00BF6A08" w:rsidRPr="004F5DC2" w:rsidRDefault="005079C8">
      <w:pPr>
        <w:pStyle w:val="Heading3"/>
        <w:ind w:left="-5"/>
      </w:pPr>
      <w:r w:rsidRPr="004F5DC2">
        <w:t xml:space="preserve">Targeted support (for example, tutoring, one-to-one support structured interventions)  </w:t>
      </w:r>
      <w:r w:rsidRPr="004F5DC2">
        <w:rPr>
          <w:color w:val="000000"/>
          <w:sz w:val="22"/>
        </w:rPr>
        <w:t xml:space="preserve"> </w:t>
      </w:r>
    </w:p>
    <w:p w14:paraId="7409D2A9" w14:textId="22044E77" w:rsidR="00BF6A08" w:rsidRPr="004F5DC2" w:rsidRDefault="005079C8">
      <w:pPr>
        <w:spacing w:after="3" w:line="253" w:lineRule="auto"/>
        <w:ind w:left="-5" w:hanging="10"/>
        <w:rPr>
          <w:rFonts w:ascii="Trebuchet MS" w:hAnsi="Trebuchet MS"/>
        </w:rPr>
      </w:pPr>
      <w:r w:rsidRPr="004F5DC2">
        <w:rPr>
          <w:rFonts w:ascii="Trebuchet MS" w:eastAsia="Trebuchet MS" w:hAnsi="Trebuchet MS" w:cs="Trebuchet MS"/>
          <w:sz w:val="24"/>
        </w:rPr>
        <w:t xml:space="preserve">Budgeted cost: </w:t>
      </w:r>
      <w:r w:rsidRPr="00222B4B">
        <w:rPr>
          <w:rFonts w:ascii="Trebuchet MS" w:eastAsia="Trebuchet MS" w:hAnsi="Trebuchet MS" w:cs="Trebuchet MS"/>
          <w:color w:val="EE0000"/>
          <w:sz w:val="24"/>
        </w:rPr>
        <w:t>£</w:t>
      </w:r>
      <w:r w:rsidR="00F152A4">
        <w:rPr>
          <w:rFonts w:ascii="Trebuchet MS" w:eastAsia="Trebuchet MS" w:hAnsi="Trebuchet MS" w:cs="Trebuchet MS"/>
          <w:color w:val="EE0000"/>
          <w:sz w:val="24"/>
          <w:szCs w:val="24"/>
        </w:rPr>
        <w:t>38,000</w:t>
      </w:r>
      <w:r w:rsidRPr="00222B4B">
        <w:rPr>
          <w:rFonts w:ascii="Trebuchet MS" w:eastAsia="Trebuchet MS" w:hAnsi="Trebuchet MS" w:cs="Trebuchet MS"/>
          <w:color w:val="EE0000"/>
          <w:sz w:val="24"/>
          <w:szCs w:val="24"/>
        </w:rPr>
        <w:t xml:space="preserve"> </w:t>
      </w:r>
    </w:p>
    <w:p w14:paraId="37E3968E" w14:textId="77777777" w:rsidR="00BF6A08" w:rsidRPr="004F5DC2" w:rsidRDefault="005079C8">
      <w:pPr>
        <w:spacing w:after="0"/>
        <w:rPr>
          <w:rFonts w:ascii="Trebuchet MS" w:hAnsi="Trebuchet MS"/>
        </w:rPr>
      </w:pPr>
      <w:r w:rsidRPr="004F5DC2">
        <w:rPr>
          <w:rFonts w:ascii="Trebuchet MS" w:eastAsia="Trebuchet MS" w:hAnsi="Trebuchet MS" w:cs="Trebuchet MS"/>
        </w:rPr>
        <w:t xml:space="preserve"> </w:t>
      </w:r>
    </w:p>
    <w:tbl>
      <w:tblPr>
        <w:tblStyle w:val="TableGrid"/>
        <w:tblW w:w="9748" w:type="dxa"/>
        <w:tblInd w:w="28" w:type="dxa"/>
        <w:tblCellMar>
          <w:top w:w="88" w:type="dxa"/>
          <w:left w:w="104" w:type="dxa"/>
          <w:right w:w="3" w:type="dxa"/>
        </w:tblCellMar>
        <w:tblLook w:val="04A0" w:firstRow="1" w:lastRow="0" w:firstColumn="1" w:lastColumn="0" w:noHBand="0" w:noVBand="1"/>
      </w:tblPr>
      <w:tblGrid>
        <w:gridCol w:w="2729"/>
        <w:gridCol w:w="4609"/>
        <w:gridCol w:w="2410"/>
      </w:tblGrid>
      <w:tr w:rsidR="00BF6A08" w:rsidRPr="004F5DC2" w14:paraId="416DC320" w14:textId="77777777" w:rsidTr="009810F4">
        <w:trPr>
          <w:trHeight w:val="998"/>
        </w:trPr>
        <w:tc>
          <w:tcPr>
            <w:tcW w:w="2729" w:type="dxa"/>
            <w:tcBorders>
              <w:top w:val="single" w:sz="4" w:space="0" w:color="000000"/>
              <w:left w:val="single" w:sz="4" w:space="0" w:color="000000"/>
              <w:bottom w:val="single" w:sz="4" w:space="0" w:color="000000"/>
              <w:right w:val="single" w:sz="4" w:space="0" w:color="000000"/>
            </w:tcBorders>
            <w:shd w:val="clear" w:color="auto" w:fill="D8E2E9"/>
          </w:tcPr>
          <w:p w14:paraId="3113947D" w14:textId="77777777" w:rsidR="00BF6A08" w:rsidRPr="004F5DC2" w:rsidRDefault="005079C8">
            <w:pPr>
              <w:ind w:left="58"/>
              <w:rPr>
                <w:rFonts w:ascii="Trebuchet MS" w:hAnsi="Trebuchet MS"/>
              </w:rPr>
            </w:pPr>
            <w:r w:rsidRPr="004F5DC2">
              <w:rPr>
                <w:rFonts w:ascii="Trebuchet MS" w:eastAsia="Trebuchet MS" w:hAnsi="Trebuchet MS" w:cs="Trebuchet MS"/>
                <w:color w:val="0D0D0D"/>
                <w:sz w:val="24"/>
              </w:rPr>
              <w:t xml:space="preserve">Activity </w:t>
            </w:r>
            <w:r w:rsidRPr="004F5DC2">
              <w:rPr>
                <w:rFonts w:ascii="Trebuchet MS" w:eastAsia="Trebuchet MS" w:hAnsi="Trebuchet MS" w:cs="Trebuchet MS"/>
              </w:rPr>
              <w:t xml:space="preserve"> </w:t>
            </w:r>
          </w:p>
        </w:tc>
        <w:tc>
          <w:tcPr>
            <w:tcW w:w="4609" w:type="dxa"/>
            <w:tcBorders>
              <w:top w:val="single" w:sz="4" w:space="0" w:color="000000"/>
              <w:left w:val="single" w:sz="4" w:space="0" w:color="000000"/>
              <w:bottom w:val="single" w:sz="4" w:space="0" w:color="000000"/>
              <w:right w:val="single" w:sz="4" w:space="0" w:color="000000"/>
            </w:tcBorders>
            <w:shd w:val="clear" w:color="auto" w:fill="D8E2E9"/>
          </w:tcPr>
          <w:p w14:paraId="57343D26" w14:textId="77777777" w:rsidR="00BF6A08" w:rsidRPr="004F5DC2" w:rsidRDefault="005079C8">
            <w:pPr>
              <w:ind w:left="62"/>
              <w:rPr>
                <w:rFonts w:ascii="Trebuchet MS" w:hAnsi="Trebuchet MS"/>
              </w:rPr>
            </w:pPr>
            <w:r w:rsidRPr="004F5DC2">
              <w:rPr>
                <w:rFonts w:ascii="Trebuchet MS" w:eastAsia="Trebuchet MS" w:hAnsi="Trebuchet MS" w:cs="Trebuchet MS"/>
                <w:color w:val="0D0D0D"/>
                <w:sz w:val="24"/>
              </w:rPr>
              <w:t xml:space="preserve">Evidence that supports this approach </w:t>
            </w:r>
            <w:r w:rsidRPr="004F5DC2">
              <w:rPr>
                <w:rFonts w:ascii="Trebuchet MS" w:eastAsia="Trebuchet MS" w:hAnsi="Trebuchet MS" w:cs="Trebuchet MS"/>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D8E2E9"/>
          </w:tcPr>
          <w:p w14:paraId="0A1ACE6C" w14:textId="77777777" w:rsidR="00BF6A08" w:rsidRPr="004F5DC2" w:rsidRDefault="005079C8">
            <w:pPr>
              <w:ind w:left="62"/>
              <w:rPr>
                <w:rFonts w:ascii="Trebuchet MS" w:hAnsi="Trebuchet MS"/>
              </w:rPr>
            </w:pPr>
            <w:r w:rsidRPr="004F5DC2">
              <w:rPr>
                <w:rFonts w:ascii="Trebuchet MS" w:eastAsia="Trebuchet MS" w:hAnsi="Trebuchet MS" w:cs="Trebuchet MS"/>
                <w:color w:val="0D0D0D"/>
                <w:sz w:val="24"/>
              </w:rPr>
              <w:t xml:space="preserve">Challenge number(s) addressed </w:t>
            </w:r>
            <w:r w:rsidRPr="004F5DC2">
              <w:rPr>
                <w:rFonts w:ascii="Trebuchet MS" w:eastAsia="Trebuchet MS" w:hAnsi="Trebuchet MS" w:cs="Trebuchet MS"/>
              </w:rPr>
              <w:t xml:space="preserve"> </w:t>
            </w:r>
          </w:p>
        </w:tc>
      </w:tr>
      <w:tr w:rsidR="00BF6A08" w:rsidRPr="004F5DC2" w14:paraId="4B4E45A6" w14:textId="77777777" w:rsidTr="009810F4">
        <w:trPr>
          <w:trHeight w:val="3556"/>
        </w:trPr>
        <w:tc>
          <w:tcPr>
            <w:tcW w:w="2729" w:type="dxa"/>
            <w:tcBorders>
              <w:top w:val="single" w:sz="4" w:space="0" w:color="000000"/>
              <w:left w:val="single" w:sz="4" w:space="0" w:color="000000"/>
              <w:bottom w:val="single" w:sz="4" w:space="0" w:color="000000"/>
              <w:right w:val="single" w:sz="4" w:space="0" w:color="000000"/>
            </w:tcBorders>
          </w:tcPr>
          <w:p w14:paraId="3A5D2927" w14:textId="77777777" w:rsidR="0011543B" w:rsidRPr="00917602" w:rsidRDefault="0011543B" w:rsidP="0011543B">
            <w:pPr>
              <w:pStyle w:val="p1"/>
              <w:rPr>
                <w:color w:val="0C0C0C"/>
                <w:sz w:val="24"/>
                <w:szCs w:val="24"/>
              </w:rPr>
            </w:pPr>
            <w:r w:rsidRPr="00917602">
              <w:rPr>
                <w:sz w:val="24"/>
                <w:szCs w:val="24"/>
              </w:rPr>
              <w:t>Increasing size and capacity of</w:t>
            </w:r>
          </w:p>
          <w:p w14:paraId="230080D5" w14:textId="77777777" w:rsidR="0011543B" w:rsidRPr="00917602" w:rsidRDefault="0011543B" w:rsidP="0011543B">
            <w:pPr>
              <w:pStyle w:val="p1"/>
              <w:rPr>
                <w:sz w:val="24"/>
                <w:szCs w:val="24"/>
              </w:rPr>
            </w:pPr>
            <w:r w:rsidRPr="00917602">
              <w:rPr>
                <w:sz w:val="24"/>
                <w:szCs w:val="24"/>
              </w:rPr>
              <w:t>‘Pupil Support</w:t>
            </w:r>
            <w:r w:rsidRPr="00917602">
              <w:rPr>
                <w:rStyle w:val="s1"/>
                <w:sz w:val="24"/>
                <w:szCs w:val="24"/>
              </w:rPr>
              <w:t xml:space="preserve"> Team’</w:t>
            </w:r>
          </w:p>
          <w:p w14:paraId="73DB27CE" w14:textId="605BE89E" w:rsidR="0011543B" w:rsidRPr="00917602" w:rsidRDefault="0011543B" w:rsidP="0011543B">
            <w:pPr>
              <w:pStyle w:val="p2"/>
              <w:rPr>
                <w:sz w:val="24"/>
                <w:szCs w:val="24"/>
              </w:rPr>
            </w:pPr>
            <w:r w:rsidRPr="00917602">
              <w:rPr>
                <w:sz w:val="24"/>
                <w:szCs w:val="24"/>
              </w:rPr>
              <w:t>implement a tiered</w:t>
            </w:r>
            <w:r w:rsidR="00917602">
              <w:rPr>
                <w:sz w:val="24"/>
                <w:szCs w:val="24"/>
              </w:rPr>
              <w:t xml:space="preserve"> </w:t>
            </w:r>
            <w:r w:rsidRPr="00917602">
              <w:rPr>
                <w:sz w:val="24"/>
                <w:szCs w:val="24"/>
              </w:rPr>
              <w:t>approach to</w:t>
            </w:r>
            <w:r w:rsidR="00917602">
              <w:rPr>
                <w:sz w:val="24"/>
                <w:szCs w:val="24"/>
              </w:rPr>
              <w:t xml:space="preserve"> </w:t>
            </w:r>
            <w:r w:rsidRPr="00917602">
              <w:rPr>
                <w:sz w:val="24"/>
                <w:szCs w:val="24"/>
              </w:rPr>
              <w:t>support, implementing specific</w:t>
            </w:r>
          </w:p>
          <w:p w14:paraId="70763D54" w14:textId="766DA495" w:rsidR="0011543B" w:rsidRPr="00917602" w:rsidRDefault="0011543B" w:rsidP="0011543B">
            <w:pPr>
              <w:pStyle w:val="p2"/>
              <w:rPr>
                <w:sz w:val="24"/>
                <w:szCs w:val="24"/>
              </w:rPr>
            </w:pPr>
            <w:r w:rsidRPr="00917602">
              <w:rPr>
                <w:sz w:val="24"/>
                <w:szCs w:val="24"/>
              </w:rPr>
              <w:t xml:space="preserve">programmes of </w:t>
            </w:r>
            <w:r w:rsidR="001F57C6">
              <w:rPr>
                <w:sz w:val="24"/>
                <w:szCs w:val="24"/>
              </w:rPr>
              <w:t>intervention</w:t>
            </w:r>
            <w:r w:rsidRPr="00917602">
              <w:rPr>
                <w:sz w:val="24"/>
                <w:szCs w:val="24"/>
              </w:rPr>
              <w:t xml:space="preserve"> which </w:t>
            </w:r>
            <w:r w:rsidR="001F57C6">
              <w:rPr>
                <w:sz w:val="24"/>
                <w:szCs w:val="24"/>
              </w:rPr>
              <w:t>are</w:t>
            </w:r>
            <w:r w:rsidR="00917602">
              <w:rPr>
                <w:sz w:val="24"/>
                <w:szCs w:val="24"/>
              </w:rPr>
              <w:t xml:space="preserve"> </w:t>
            </w:r>
            <w:r w:rsidRPr="00917602">
              <w:rPr>
                <w:sz w:val="24"/>
                <w:szCs w:val="24"/>
              </w:rPr>
              <w:t>most appropriate and impactful</w:t>
            </w:r>
            <w:r w:rsidR="00917602">
              <w:rPr>
                <w:sz w:val="24"/>
                <w:szCs w:val="24"/>
              </w:rPr>
              <w:t xml:space="preserve"> </w:t>
            </w:r>
            <w:r w:rsidRPr="00917602">
              <w:rPr>
                <w:sz w:val="24"/>
                <w:szCs w:val="24"/>
              </w:rPr>
              <w:t>for their needs. This is</w:t>
            </w:r>
            <w:r w:rsidR="00917602">
              <w:rPr>
                <w:sz w:val="24"/>
                <w:szCs w:val="24"/>
              </w:rPr>
              <w:t xml:space="preserve"> </w:t>
            </w:r>
            <w:r w:rsidRPr="00917602">
              <w:rPr>
                <w:sz w:val="24"/>
                <w:szCs w:val="24"/>
              </w:rPr>
              <w:t>supported by ongoing</w:t>
            </w:r>
            <w:r w:rsidR="00917602">
              <w:rPr>
                <w:sz w:val="24"/>
                <w:szCs w:val="24"/>
              </w:rPr>
              <w:t xml:space="preserve"> </w:t>
            </w:r>
            <w:r w:rsidRPr="00917602">
              <w:rPr>
                <w:sz w:val="24"/>
                <w:szCs w:val="24"/>
              </w:rPr>
              <w:t xml:space="preserve">assessments and </w:t>
            </w:r>
            <w:r w:rsidR="001F57C6">
              <w:rPr>
                <w:sz w:val="24"/>
                <w:szCs w:val="24"/>
              </w:rPr>
              <w:t>monitoring</w:t>
            </w:r>
            <w:r w:rsidRPr="00917602">
              <w:rPr>
                <w:sz w:val="24"/>
                <w:szCs w:val="24"/>
              </w:rPr>
              <w:t xml:space="preserve"> of</w:t>
            </w:r>
          </w:p>
          <w:p w14:paraId="5982D401" w14:textId="49D9AD83" w:rsidR="0011543B" w:rsidRPr="00917602" w:rsidRDefault="0011543B" w:rsidP="0011543B">
            <w:pPr>
              <w:pStyle w:val="p2"/>
              <w:rPr>
                <w:sz w:val="24"/>
                <w:szCs w:val="24"/>
              </w:rPr>
            </w:pPr>
            <w:r w:rsidRPr="00917602">
              <w:rPr>
                <w:sz w:val="24"/>
                <w:szCs w:val="24"/>
              </w:rPr>
              <w:t>pupil wellbeing through specific</w:t>
            </w:r>
            <w:r w:rsidR="006A663D">
              <w:rPr>
                <w:sz w:val="24"/>
                <w:szCs w:val="24"/>
              </w:rPr>
              <w:t xml:space="preserve"> </w:t>
            </w:r>
            <w:r w:rsidRPr="00917602">
              <w:rPr>
                <w:sz w:val="24"/>
                <w:szCs w:val="24"/>
              </w:rPr>
              <w:t>assessment tools</w:t>
            </w:r>
          </w:p>
          <w:p w14:paraId="2AE37DD0" w14:textId="77777777" w:rsidR="00BF6A08" w:rsidRPr="004F5DC2" w:rsidRDefault="00BF6A08" w:rsidP="00917602">
            <w:pPr>
              <w:pStyle w:val="p1"/>
            </w:pPr>
          </w:p>
        </w:tc>
        <w:tc>
          <w:tcPr>
            <w:tcW w:w="4609" w:type="dxa"/>
            <w:tcBorders>
              <w:top w:val="single" w:sz="4" w:space="0" w:color="000000"/>
              <w:left w:val="single" w:sz="4" w:space="0" w:color="000000"/>
              <w:bottom w:val="single" w:sz="4" w:space="0" w:color="000000"/>
              <w:right w:val="single" w:sz="4" w:space="0" w:color="000000"/>
            </w:tcBorders>
          </w:tcPr>
          <w:p w14:paraId="404EDD93" w14:textId="77777777" w:rsidR="00463032" w:rsidRPr="00463032" w:rsidRDefault="00463032" w:rsidP="00463032">
            <w:pPr>
              <w:pStyle w:val="p1"/>
              <w:rPr>
                <w:rFonts w:ascii="Arial" w:hAnsi="Arial" w:cs="Arial"/>
                <w:color w:val="0C0C0C"/>
                <w:sz w:val="24"/>
                <w:szCs w:val="24"/>
              </w:rPr>
            </w:pPr>
            <w:r w:rsidRPr="00463032">
              <w:rPr>
                <w:sz w:val="24"/>
                <w:szCs w:val="24"/>
              </w:rPr>
              <w:t>According to the EEF research, the use</w:t>
            </w:r>
          </w:p>
          <w:p w14:paraId="2C97182F" w14:textId="77777777" w:rsidR="00463032" w:rsidRPr="00463032" w:rsidRDefault="00463032" w:rsidP="00463032">
            <w:pPr>
              <w:pStyle w:val="p1"/>
              <w:rPr>
                <w:sz w:val="24"/>
                <w:szCs w:val="24"/>
              </w:rPr>
            </w:pPr>
            <w:r w:rsidRPr="00463032">
              <w:rPr>
                <w:sz w:val="24"/>
                <w:szCs w:val="24"/>
              </w:rPr>
              <w:t>of social and emotional learning shows</w:t>
            </w:r>
          </w:p>
          <w:p w14:paraId="3B879D5D" w14:textId="77777777" w:rsidR="00463032" w:rsidRPr="00463032" w:rsidRDefault="00463032" w:rsidP="00463032">
            <w:pPr>
              <w:pStyle w:val="p1"/>
              <w:rPr>
                <w:sz w:val="24"/>
                <w:szCs w:val="24"/>
              </w:rPr>
            </w:pPr>
            <w:r w:rsidRPr="00463032">
              <w:rPr>
                <w:sz w:val="24"/>
                <w:szCs w:val="24"/>
              </w:rPr>
              <w:t>+4 months progress on attainment. For</w:t>
            </w:r>
          </w:p>
          <w:p w14:paraId="74329BF3" w14:textId="646C8808" w:rsidR="00463032" w:rsidRPr="00463032" w:rsidRDefault="00463032" w:rsidP="00463032">
            <w:pPr>
              <w:pStyle w:val="p1"/>
              <w:rPr>
                <w:sz w:val="24"/>
                <w:szCs w:val="24"/>
              </w:rPr>
            </w:pPr>
            <w:r w:rsidRPr="00463032">
              <w:rPr>
                <w:sz w:val="24"/>
                <w:szCs w:val="24"/>
              </w:rPr>
              <w:t>pupils with SEND, having the language</w:t>
            </w:r>
            <w:r w:rsidR="001F57C6">
              <w:rPr>
                <w:sz w:val="24"/>
                <w:szCs w:val="24"/>
              </w:rPr>
              <w:t xml:space="preserve"> and confidence </w:t>
            </w:r>
            <w:r w:rsidRPr="00463032">
              <w:rPr>
                <w:sz w:val="24"/>
                <w:szCs w:val="24"/>
              </w:rPr>
              <w:t>to be able to express emotions is a</w:t>
            </w:r>
            <w:r w:rsidR="001F57C6">
              <w:rPr>
                <w:sz w:val="24"/>
                <w:szCs w:val="24"/>
              </w:rPr>
              <w:t xml:space="preserve"> vital</w:t>
            </w:r>
            <w:r w:rsidRPr="00463032">
              <w:rPr>
                <w:sz w:val="24"/>
                <w:szCs w:val="24"/>
              </w:rPr>
              <w:t xml:space="preserve"> area for development and</w:t>
            </w:r>
            <w:r w:rsidR="001F57C6">
              <w:rPr>
                <w:sz w:val="24"/>
                <w:szCs w:val="24"/>
              </w:rPr>
              <w:t xml:space="preserve"> </w:t>
            </w:r>
            <w:r w:rsidRPr="00463032">
              <w:rPr>
                <w:sz w:val="24"/>
                <w:szCs w:val="24"/>
              </w:rPr>
              <w:t>support:</w:t>
            </w:r>
          </w:p>
          <w:p w14:paraId="10455B6D" w14:textId="77777777" w:rsidR="00463032" w:rsidRDefault="00463032" w:rsidP="00463032">
            <w:pPr>
              <w:pStyle w:val="p1"/>
              <w:rPr>
                <w:sz w:val="24"/>
                <w:szCs w:val="24"/>
              </w:rPr>
            </w:pPr>
          </w:p>
          <w:p w14:paraId="46DA5024" w14:textId="027CFEBD" w:rsidR="00463032" w:rsidRPr="00463032" w:rsidRDefault="00463032" w:rsidP="00463032">
            <w:pPr>
              <w:pStyle w:val="p1"/>
              <w:rPr>
                <w:sz w:val="24"/>
                <w:szCs w:val="24"/>
              </w:rPr>
            </w:pPr>
            <w:r w:rsidRPr="00463032">
              <w:rPr>
                <w:sz w:val="24"/>
                <w:szCs w:val="24"/>
              </w:rPr>
              <w:t>The wellbeing team provide</w:t>
            </w:r>
          </w:p>
          <w:p w14:paraId="40414660" w14:textId="77777777" w:rsidR="00463032" w:rsidRPr="00463032" w:rsidRDefault="00463032" w:rsidP="00463032">
            <w:pPr>
              <w:pStyle w:val="p1"/>
              <w:rPr>
                <w:sz w:val="24"/>
                <w:szCs w:val="24"/>
              </w:rPr>
            </w:pPr>
            <w:r w:rsidRPr="00463032">
              <w:rPr>
                <w:sz w:val="24"/>
                <w:szCs w:val="24"/>
              </w:rPr>
              <w:t>personalised intervention for individuals</w:t>
            </w:r>
          </w:p>
          <w:p w14:paraId="43A6617D" w14:textId="26690020" w:rsidR="00463032" w:rsidRDefault="00463032" w:rsidP="00463032">
            <w:pPr>
              <w:pStyle w:val="p1"/>
              <w:rPr>
                <w:sz w:val="24"/>
                <w:szCs w:val="24"/>
              </w:rPr>
            </w:pPr>
            <w:r w:rsidRPr="00463032">
              <w:rPr>
                <w:sz w:val="24"/>
                <w:szCs w:val="24"/>
              </w:rPr>
              <w:t xml:space="preserve">and groups based on </w:t>
            </w:r>
            <w:r w:rsidR="00F460EA" w:rsidRPr="00463032">
              <w:rPr>
                <w:sz w:val="24"/>
                <w:szCs w:val="24"/>
              </w:rPr>
              <w:t>need</w:t>
            </w:r>
            <w:r w:rsidR="00F460EA">
              <w:rPr>
                <w:sz w:val="24"/>
                <w:szCs w:val="24"/>
              </w:rPr>
              <w:t>.</w:t>
            </w:r>
            <w:r w:rsidR="00F460EA" w:rsidRPr="00463032">
              <w:rPr>
                <w:sz w:val="24"/>
                <w:szCs w:val="24"/>
              </w:rPr>
              <w:t xml:space="preserve"> This</w:t>
            </w:r>
            <w:r w:rsidRPr="00463032">
              <w:rPr>
                <w:sz w:val="24"/>
                <w:szCs w:val="24"/>
              </w:rPr>
              <w:t xml:space="preserve"> varies widely across the</w:t>
            </w:r>
            <w:r w:rsidR="00F460EA">
              <w:rPr>
                <w:sz w:val="24"/>
                <w:szCs w:val="24"/>
              </w:rPr>
              <w:t xml:space="preserve"> </w:t>
            </w:r>
            <w:r w:rsidRPr="00463032">
              <w:rPr>
                <w:sz w:val="24"/>
                <w:szCs w:val="24"/>
              </w:rPr>
              <w:t>cohort of learners in school.</w:t>
            </w:r>
          </w:p>
          <w:p w14:paraId="09F386FA" w14:textId="77777777" w:rsidR="006A663D" w:rsidRDefault="006A663D" w:rsidP="00463032">
            <w:pPr>
              <w:pStyle w:val="p1"/>
              <w:rPr>
                <w:sz w:val="24"/>
                <w:szCs w:val="24"/>
              </w:rPr>
            </w:pPr>
          </w:p>
          <w:p w14:paraId="0109204C" w14:textId="7640FF99" w:rsidR="006A663D" w:rsidRPr="00463032" w:rsidRDefault="00F70DD5" w:rsidP="00463032">
            <w:pPr>
              <w:pStyle w:val="p1"/>
              <w:rPr>
                <w:sz w:val="24"/>
                <w:szCs w:val="24"/>
              </w:rPr>
            </w:pPr>
            <w:hyperlink r:id="rId10" w:history="1">
              <w:r w:rsidR="006A663D" w:rsidRPr="006A663D">
                <w:rPr>
                  <w:rStyle w:val="Hyperlink"/>
                  <w:sz w:val="24"/>
                  <w:szCs w:val="24"/>
                </w:rPr>
                <w:t>EEF Social &amp; Emotional Learning</w:t>
              </w:r>
            </w:hyperlink>
          </w:p>
          <w:p w14:paraId="745E7092" w14:textId="77777777" w:rsidR="00BF6A08" w:rsidRPr="004F5DC2" w:rsidRDefault="00BF6A08">
            <w:pPr>
              <w:ind w:left="2"/>
              <w:rPr>
                <w:rFonts w:ascii="Trebuchet MS" w:hAnsi="Trebuchet MS"/>
              </w:rPr>
            </w:pPr>
          </w:p>
        </w:tc>
        <w:tc>
          <w:tcPr>
            <w:tcW w:w="2410" w:type="dxa"/>
            <w:vMerge w:val="restart"/>
            <w:tcBorders>
              <w:top w:val="single" w:sz="4" w:space="0" w:color="000000"/>
              <w:left w:val="single" w:sz="4" w:space="0" w:color="000000"/>
              <w:bottom w:val="single" w:sz="4" w:space="0" w:color="auto"/>
              <w:right w:val="single" w:sz="4" w:space="0" w:color="000000"/>
            </w:tcBorders>
          </w:tcPr>
          <w:p w14:paraId="66119356" w14:textId="1E299CF3" w:rsidR="00BF6A08" w:rsidRPr="00222B4B" w:rsidRDefault="00222B4B">
            <w:pPr>
              <w:ind w:left="45"/>
              <w:jc w:val="center"/>
              <w:rPr>
                <w:rFonts w:ascii="Trebuchet MS" w:hAnsi="Trebuchet MS"/>
                <w:sz w:val="24"/>
                <w:szCs w:val="24"/>
              </w:rPr>
            </w:pPr>
            <w:r>
              <w:rPr>
                <w:rFonts w:ascii="Trebuchet MS" w:hAnsi="Trebuchet MS"/>
                <w:sz w:val="24"/>
                <w:szCs w:val="24"/>
              </w:rPr>
              <w:t>1</w:t>
            </w:r>
            <w:r w:rsidR="00442EA5">
              <w:rPr>
                <w:rFonts w:ascii="Trebuchet MS" w:hAnsi="Trebuchet MS"/>
                <w:sz w:val="24"/>
                <w:szCs w:val="24"/>
              </w:rPr>
              <w:t>,2,</w:t>
            </w:r>
            <w:r>
              <w:rPr>
                <w:rFonts w:ascii="Trebuchet MS" w:hAnsi="Trebuchet MS"/>
                <w:sz w:val="24"/>
                <w:szCs w:val="24"/>
              </w:rPr>
              <w:t>3</w:t>
            </w:r>
            <w:r w:rsidR="00442EA5">
              <w:rPr>
                <w:rFonts w:ascii="Trebuchet MS" w:hAnsi="Trebuchet MS"/>
                <w:sz w:val="24"/>
                <w:szCs w:val="24"/>
              </w:rPr>
              <w:t>,4,</w:t>
            </w:r>
            <w:r>
              <w:rPr>
                <w:rFonts w:ascii="Trebuchet MS" w:hAnsi="Trebuchet MS"/>
                <w:sz w:val="24"/>
                <w:szCs w:val="24"/>
              </w:rPr>
              <w:t>6</w:t>
            </w:r>
          </w:p>
        </w:tc>
      </w:tr>
      <w:tr w:rsidR="00BF6A08" w:rsidRPr="004F5DC2" w14:paraId="2A3D1C27" w14:textId="77777777" w:rsidTr="009810F4">
        <w:trPr>
          <w:trHeight w:val="3070"/>
        </w:trPr>
        <w:tc>
          <w:tcPr>
            <w:tcW w:w="2729" w:type="dxa"/>
            <w:tcBorders>
              <w:top w:val="single" w:sz="4" w:space="0" w:color="000000"/>
              <w:left w:val="single" w:sz="4" w:space="0" w:color="000000"/>
              <w:bottom w:val="single" w:sz="4" w:space="0" w:color="000000"/>
              <w:right w:val="single" w:sz="4" w:space="0" w:color="000000"/>
            </w:tcBorders>
          </w:tcPr>
          <w:p w14:paraId="5086A01A" w14:textId="0032699A" w:rsidR="0011543B" w:rsidRPr="0011543B" w:rsidRDefault="0011543B" w:rsidP="0011543B">
            <w:pPr>
              <w:pStyle w:val="p1"/>
              <w:rPr>
                <w:sz w:val="24"/>
                <w:szCs w:val="24"/>
              </w:rPr>
            </w:pPr>
            <w:r w:rsidRPr="0011543B">
              <w:rPr>
                <w:sz w:val="24"/>
                <w:szCs w:val="24"/>
              </w:rPr>
              <w:t>Mental Health and Wellbeing</w:t>
            </w:r>
            <w:r>
              <w:rPr>
                <w:sz w:val="24"/>
                <w:szCs w:val="24"/>
              </w:rPr>
              <w:t xml:space="preserve"> </w:t>
            </w:r>
            <w:r w:rsidRPr="0011543B">
              <w:rPr>
                <w:sz w:val="24"/>
                <w:szCs w:val="24"/>
              </w:rPr>
              <w:t>become part of a pupil’s</w:t>
            </w:r>
            <w:r>
              <w:rPr>
                <w:sz w:val="24"/>
                <w:szCs w:val="24"/>
              </w:rPr>
              <w:t xml:space="preserve"> </w:t>
            </w:r>
            <w:r w:rsidRPr="0011543B">
              <w:rPr>
                <w:sz w:val="24"/>
                <w:szCs w:val="24"/>
              </w:rPr>
              <w:t>regular timetable in order to</w:t>
            </w:r>
          </w:p>
          <w:p w14:paraId="57B8DC96" w14:textId="77777777" w:rsidR="0011543B" w:rsidRPr="0011543B" w:rsidRDefault="0011543B" w:rsidP="0011543B">
            <w:pPr>
              <w:pStyle w:val="p1"/>
              <w:rPr>
                <w:sz w:val="24"/>
                <w:szCs w:val="24"/>
              </w:rPr>
            </w:pPr>
            <w:r w:rsidRPr="0011543B">
              <w:rPr>
                <w:sz w:val="24"/>
                <w:szCs w:val="24"/>
              </w:rPr>
              <w:t>have a further-reaching</w:t>
            </w:r>
          </w:p>
          <w:p w14:paraId="79AA58B9" w14:textId="5962C20A" w:rsidR="0011543B" w:rsidRPr="0011543B" w:rsidRDefault="0011543B" w:rsidP="0011543B">
            <w:pPr>
              <w:pStyle w:val="p1"/>
              <w:rPr>
                <w:sz w:val="24"/>
                <w:szCs w:val="24"/>
              </w:rPr>
            </w:pPr>
            <w:r w:rsidRPr="0011543B">
              <w:rPr>
                <w:sz w:val="24"/>
                <w:szCs w:val="24"/>
              </w:rPr>
              <w:t>approach, raising the profile</w:t>
            </w:r>
            <w:r>
              <w:rPr>
                <w:sz w:val="24"/>
                <w:szCs w:val="24"/>
              </w:rPr>
              <w:t xml:space="preserve"> </w:t>
            </w:r>
            <w:r w:rsidRPr="0011543B">
              <w:rPr>
                <w:sz w:val="24"/>
                <w:szCs w:val="24"/>
              </w:rPr>
              <w:t>and increasing awareness of</w:t>
            </w:r>
            <w:r>
              <w:rPr>
                <w:sz w:val="24"/>
                <w:szCs w:val="24"/>
              </w:rPr>
              <w:t xml:space="preserve"> </w:t>
            </w:r>
            <w:r w:rsidRPr="0011543B">
              <w:rPr>
                <w:sz w:val="24"/>
                <w:szCs w:val="24"/>
              </w:rPr>
              <w:t>specific topics</w:t>
            </w:r>
            <w:r w:rsidRPr="0011543B">
              <w:rPr>
                <w:rStyle w:val="s1"/>
                <w:sz w:val="24"/>
                <w:szCs w:val="24"/>
              </w:rPr>
              <w:t>. Dedicated,</w:t>
            </w:r>
          </w:p>
          <w:p w14:paraId="14D2D15E" w14:textId="7C1FFB32" w:rsidR="00BF6A08" w:rsidRPr="0011543B" w:rsidRDefault="0011543B" w:rsidP="006A663D">
            <w:pPr>
              <w:pStyle w:val="p2"/>
              <w:rPr>
                <w:sz w:val="24"/>
                <w:szCs w:val="24"/>
              </w:rPr>
            </w:pPr>
            <w:r w:rsidRPr="0011543B">
              <w:rPr>
                <w:sz w:val="24"/>
                <w:szCs w:val="24"/>
              </w:rPr>
              <w:t>appropriately trained staff</w:t>
            </w:r>
            <w:r>
              <w:rPr>
                <w:sz w:val="24"/>
                <w:szCs w:val="24"/>
              </w:rPr>
              <w:t xml:space="preserve"> </w:t>
            </w:r>
            <w:r w:rsidRPr="0011543B">
              <w:rPr>
                <w:sz w:val="24"/>
                <w:szCs w:val="24"/>
              </w:rPr>
              <w:t>delivery bespoke packages of</w:t>
            </w:r>
            <w:r>
              <w:rPr>
                <w:sz w:val="24"/>
                <w:szCs w:val="24"/>
              </w:rPr>
              <w:t xml:space="preserve"> </w:t>
            </w:r>
            <w:r w:rsidRPr="0011543B">
              <w:rPr>
                <w:sz w:val="24"/>
                <w:szCs w:val="24"/>
              </w:rPr>
              <w:t>support</w:t>
            </w:r>
          </w:p>
        </w:tc>
        <w:tc>
          <w:tcPr>
            <w:tcW w:w="4609" w:type="dxa"/>
            <w:tcBorders>
              <w:top w:val="single" w:sz="4" w:space="0" w:color="000000"/>
              <w:left w:val="single" w:sz="4" w:space="0" w:color="000000"/>
              <w:bottom w:val="single" w:sz="4" w:space="0" w:color="000000"/>
              <w:right w:val="single" w:sz="4" w:space="0" w:color="000000"/>
            </w:tcBorders>
          </w:tcPr>
          <w:p w14:paraId="74DCAA42" w14:textId="77777777" w:rsidR="0011543B" w:rsidRPr="0011543B" w:rsidRDefault="0011543B" w:rsidP="0011543B">
            <w:pPr>
              <w:pStyle w:val="p1"/>
              <w:rPr>
                <w:sz w:val="24"/>
                <w:szCs w:val="24"/>
              </w:rPr>
            </w:pPr>
            <w:r w:rsidRPr="0011543B">
              <w:rPr>
                <w:sz w:val="24"/>
                <w:szCs w:val="24"/>
              </w:rPr>
              <w:t>The EEF (Education Endowment</w:t>
            </w:r>
          </w:p>
          <w:p w14:paraId="507CA67A" w14:textId="77777777" w:rsidR="0011543B" w:rsidRPr="0011543B" w:rsidRDefault="0011543B" w:rsidP="0011543B">
            <w:pPr>
              <w:pStyle w:val="p1"/>
              <w:rPr>
                <w:sz w:val="24"/>
                <w:szCs w:val="24"/>
              </w:rPr>
            </w:pPr>
            <w:r w:rsidRPr="0011543B">
              <w:rPr>
                <w:sz w:val="24"/>
                <w:szCs w:val="24"/>
              </w:rPr>
              <w:t>Foundation) research suggests social</w:t>
            </w:r>
          </w:p>
          <w:p w14:paraId="590B83F0" w14:textId="77777777" w:rsidR="0011543B" w:rsidRPr="0011543B" w:rsidRDefault="0011543B" w:rsidP="0011543B">
            <w:pPr>
              <w:pStyle w:val="p1"/>
              <w:rPr>
                <w:sz w:val="24"/>
                <w:szCs w:val="24"/>
              </w:rPr>
            </w:pPr>
            <w:r w:rsidRPr="0011543B">
              <w:rPr>
                <w:sz w:val="24"/>
                <w:szCs w:val="24"/>
              </w:rPr>
              <w:t>and emotional learning can have</w:t>
            </w:r>
          </w:p>
          <w:p w14:paraId="29D1846D" w14:textId="77777777" w:rsidR="0011543B" w:rsidRPr="0011543B" w:rsidRDefault="0011543B" w:rsidP="0011543B">
            <w:pPr>
              <w:pStyle w:val="p1"/>
              <w:rPr>
                <w:sz w:val="24"/>
                <w:szCs w:val="24"/>
              </w:rPr>
            </w:pPr>
            <w:r w:rsidRPr="0011543B">
              <w:rPr>
                <w:sz w:val="24"/>
                <w:szCs w:val="24"/>
              </w:rPr>
              <w:t>moderate impact (up to +4 months)</w:t>
            </w:r>
          </w:p>
          <w:p w14:paraId="65D21533" w14:textId="126714D4" w:rsidR="0011543B" w:rsidRDefault="0011543B" w:rsidP="0011543B">
            <w:pPr>
              <w:pStyle w:val="p1"/>
              <w:rPr>
                <w:sz w:val="24"/>
                <w:szCs w:val="24"/>
              </w:rPr>
            </w:pPr>
            <w:r w:rsidRPr="0011543B">
              <w:rPr>
                <w:sz w:val="24"/>
                <w:szCs w:val="24"/>
              </w:rPr>
              <w:t>for very low cost</w:t>
            </w:r>
            <w:r>
              <w:rPr>
                <w:sz w:val="24"/>
                <w:szCs w:val="24"/>
              </w:rPr>
              <w:t>.</w:t>
            </w:r>
          </w:p>
          <w:p w14:paraId="5F9232F4" w14:textId="77777777" w:rsidR="006A663D" w:rsidRDefault="006A663D" w:rsidP="0011543B">
            <w:pPr>
              <w:pStyle w:val="p1"/>
              <w:rPr>
                <w:sz w:val="24"/>
                <w:szCs w:val="24"/>
              </w:rPr>
            </w:pPr>
          </w:p>
          <w:p w14:paraId="1BA40047" w14:textId="55AE169D" w:rsidR="006A663D" w:rsidRPr="0011543B" w:rsidRDefault="00F70DD5" w:rsidP="0011543B">
            <w:pPr>
              <w:pStyle w:val="p1"/>
              <w:rPr>
                <w:sz w:val="24"/>
                <w:szCs w:val="24"/>
              </w:rPr>
            </w:pPr>
            <w:hyperlink r:id="rId11" w:history="1">
              <w:r w:rsidR="006A663D" w:rsidRPr="006A663D">
                <w:rPr>
                  <w:rStyle w:val="Hyperlink"/>
                  <w:sz w:val="24"/>
                  <w:szCs w:val="24"/>
                </w:rPr>
                <w:t>EEF Social &amp; Emotional Learning</w:t>
              </w:r>
            </w:hyperlink>
          </w:p>
          <w:p w14:paraId="76B6B160" w14:textId="77777777" w:rsidR="00BF6A08" w:rsidRPr="0011543B" w:rsidRDefault="00BF6A08">
            <w:pPr>
              <w:ind w:left="2"/>
              <w:rPr>
                <w:rFonts w:ascii="Trebuchet MS" w:hAnsi="Trebuchet MS"/>
                <w:sz w:val="24"/>
                <w:szCs w:val="24"/>
              </w:rPr>
            </w:pPr>
          </w:p>
        </w:tc>
        <w:tc>
          <w:tcPr>
            <w:tcW w:w="2410" w:type="dxa"/>
            <w:vMerge/>
            <w:tcBorders>
              <w:top w:val="single" w:sz="4" w:space="0" w:color="000000"/>
              <w:left w:val="single" w:sz="4" w:space="0" w:color="000000"/>
              <w:bottom w:val="single" w:sz="4" w:space="0" w:color="auto"/>
              <w:right w:val="single" w:sz="4" w:space="0" w:color="000000"/>
            </w:tcBorders>
          </w:tcPr>
          <w:p w14:paraId="59BFB2D9" w14:textId="77777777" w:rsidR="00BF6A08" w:rsidRPr="004F5DC2" w:rsidRDefault="00BF6A08">
            <w:pPr>
              <w:rPr>
                <w:rFonts w:ascii="Trebuchet MS" w:hAnsi="Trebuchet MS"/>
              </w:rPr>
            </w:pPr>
          </w:p>
        </w:tc>
      </w:tr>
      <w:tr w:rsidR="00BF6A08" w:rsidRPr="004F5DC2" w14:paraId="7180530E" w14:textId="77777777" w:rsidTr="009810F4">
        <w:trPr>
          <w:trHeight w:val="3965"/>
        </w:trPr>
        <w:tc>
          <w:tcPr>
            <w:tcW w:w="2729" w:type="dxa"/>
            <w:tcBorders>
              <w:top w:val="single" w:sz="4" w:space="0" w:color="000000"/>
              <w:left w:val="single" w:sz="4" w:space="0" w:color="000000"/>
              <w:bottom w:val="single" w:sz="4" w:space="0" w:color="000000"/>
              <w:right w:val="single" w:sz="4" w:space="0" w:color="000000"/>
            </w:tcBorders>
          </w:tcPr>
          <w:p w14:paraId="000DB6D2" w14:textId="77777777" w:rsidR="0011543B" w:rsidRPr="0011543B" w:rsidRDefault="0011543B" w:rsidP="00F460EA">
            <w:pPr>
              <w:pStyle w:val="p1"/>
              <w:rPr>
                <w:sz w:val="24"/>
                <w:szCs w:val="24"/>
              </w:rPr>
            </w:pPr>
            <w:r w:rsidRPr="0011543B">
              <w:rPr>
                <w:sz w:val="24"/>
                <w:szCs w:val="24"/>
              </w:rPr>
              <w:t>Targeted use of internal</w:t>
            </w:r>
          </w:p>
          <w:p w14:paraId="757135E3" w14:textId="5488743E" w:rsidR="0011543B" w:rsidRPr="0011543B" w:rsidRDefault="00F460EA" w:rsidP="00F460EA">
            <w:pPr>
              <w:pStyle w:val="p1"/>
              <w:rPr>
                <w:sz w:val="24"/>
                <w:szCs w:val="24"/>
              </w:rPr>
            </w:pPr>
            <w:r>
              <w:rPr>
                <w:sz w:val="24"/>
                <w:szCs w:val="24"/>
              </w:rPr>
              <w:t xml:space="preserve">and </w:t>
            </w:r>
            <w:r w:rsidR="0011543B" w:rsidRPr="0011543B">
              <w:rPr>
                <w:sz w:val="24"/>
                <w:szCs w:val="24"/>
              </w:rPr>
              <w:t>external networks to further</w:t>
            </w:r>
            <w:r w:rsidR="0011543B">
              <w:rPr>
                <w:sz w:val="24"/>
                <w:szCs w:val="24"/>
              </w:rPr>
              <w:t xml:space="preserve"> </w:t>
            </w:r>
            <w:r w:rsidR="0011543B" w:rsidRPr="0011543B">
              <w:rPr>
                <w:sz w:val="24"/>
                <w:szCs w:val="24"/>
              </w:rPr>
              <w:t>enhance our wellbeing offer,</w:t>
            </w:r>
            <w:r w:rsidR="0011543B">
              <w:rPr>
                <w:sz w:val="24"/>
                <w:szCs w:val="24"/>
              </w:rPr>
              <w:t xml:space="preserve"> </w:t>
            </w:r>
            <w:r w:rsidR="0011543B" w:rsidRPr="0011543B">
              <w:rPr>
                <w:sz w:val="24"/>
                <w:szCs w:val="24"/>
              </w:rPr>
              <w:t>including:</w:t>
            </w:r>
          </w:p>
          <w:p w14:paraId="132D3689" w14:textId="2B51A2C7" w:rsidR="0011543B" w:rsidRPr="0011543B" w:rsidRDefault="0011543B" w:rsidP="00F460EA">
            <w:pPr>
              <w:pStyle w:val="p1"/>
              <w:numPr>
                <w:ilvl w:val="0"/>
                <w:numId w:val="13"/>
              </w:numPr>
              <w:rPr>
                <w:sz w:val="24"/>
                <w:szCs w:val="24"/>
              </w:rPr>
            </w:pPr>
            <w:r w:rsidRPr="0011543B">
              <w:rPr>
                <w:sz w:val="24"/>
                <w:szCs w:val="24"/>
              </w:rPr>
              <w:t>The Hub School Outreach</w:t>
            </w:r>
            <w:r w:rsidR="00F460EA">
              <w:rPr>
                <w:sz w:val="24"/>
                <w:szCs w:val="24"/>
              </w:rPr>
              <w:t>/Listen Loud</w:t>
            </w:r>
          </w:p>
          <w:p w14:paraId="4891DCFE" w14:textId="11BAA7E7" w:rsidR="0011543B" w:rsidRPr="0011543B" w:rsidRDefault="0011543B" w:rsidP="00F460EA">
            <w:pPr>
              <w:pStyle w:val="p1"/>
              <w:numPr>
                <w:ilvl w:val="0"/>
                <w:numId w:val="13"/>
              </w:numPr>
              <w:rPr>
                <w:sz w:val="24"/>
                <w:szCs w:val="24"/>
              </w:rPr>
            </w:pPr>
            <w:r w:rsidRPr="0011543B">
              <w:rPr>
                <w:sz w:val="24"/>
                <w:szCs w:val="24"/>
              </w:rPr>
              <w:t>Therapeutic Outreach</w:t>
            </w:r>
          </w:p>
          <w:p w14:paraId="1ED7D118" w14:textId="77777777" w:rsidR="0011543B" w:rsidRPr="0011543B" w:rsidRDefault="0011543B" w:rsidP="00F460EA">
            <w:pPr>
              <w:pStyle w:val="p1"/>
              <w:numPr>
                <w:ilvl w:val="0"/>
                <w:numId w:val="13"/>
              </w:numPr>
              <w:rPr>
                <w:sz w:val="24"/>
                <w:szCs w:val="24"/>
              </w:rPr>
            </w:pPr>
            <w:r w:rsidRPr="0011543B">
              <w:rPr>
                <w:sz w:val="24"/>
                <w:szCs w:val="24"/>
              </w:rPr>
              <w:t>Services</w:t>
            </w:r>
          </w:p>
          <w:p w14:paraId="5A945BF8" w14:textId="40C81558" w:rsidR="0011543B" w:rsidRDefault="0011543B" w:rsidP="00F460EA">
            <w:pPr>
              <w:pStyle w:val="p1"/>
              <w:numPr>
                <w:ilvl w:val="0"/>
                <w:numId w:val="13"/>
              </w:numPr>
              <w:rPr>
                <w:sz w:val="24"/>
                <w:szCs w:val="24"/>
              </w:rPr>
            </w:pPr>
            <w:r w:rsidRPr="0011543B">
              <w:rPr>
                <w:sz w:val="24"/>
                <w:szCs w:val="24"/>
              </w:rPr>
              <w:t>Duke of Edinburgh</w:t>
            </w:r>
            <w:r w:rsidR="00F460EA">
              <w:rPr>
                <w:sz w:val="24"/>
                <w:szCs w:val="24"/>
              </w:rPr>
              <w:t xml:space="preserve"> activities</w:t>
            </w:r>
          </w:p>
          <w:p w14:paraId="657D34CA" w14:textId="4C315FF4" w:rsidR="00F460EA" w:rsidRDefault="00F460EA" w:rsidP="00F460EA">
            <w:pPr>
              <w:pStyle w:val="p1"/>
              <w:numPr>
                <w:ilvl w:val="0"/>
                <w:numId w:val="13"/>
              </w:numPr>
              <w:rPr>
                <w:sz w:val="24"/>
                <w:szCs w:val="24"/>
              </w:rPr>
            </w:pPr>
            <w:r>
              <w:rPr>
                <w:sz w:val="24"/>
                <w:szCs w:val="24"/>
              </w:rPr>
              <w:t>ELSA Support</w:t>
            </w:r>
          </w:p>
          <w:p w14:paraId="7A2828AB" w14:textId="3B664CF2" w:rsidR="00F460EA" w:rsidRPr="0011543B" w:rsidRDefault="00F460EA" w:rsidP="00F460EA">
            <w:pPr>
              <w:pStyle w:val="p1"/>
              <w:numPr>
                <w:ilvl w:val="0"/>
                <w:numId w:val="13"/>
              </w:numPr>
              <w:rPr>
                <w:sz w:val="24"/>
                <w:szCs w:val="24"/>
              </w:rPr>
            </w:pPr>
            <w:r>
              <w:rPr>
                <w:sz w:val="24"/>
                <w:szCs w:val="24"/>
              </w:rPr>
              <w:t xml:space="preserve">Sensory </w:t>
            </w:r>
            <w:proofErr w:type="spellStart"/>
            <w:r>
              <w:rPr>
                <w:sz w:val="24"/>
                <w:szCs w:val="24"/>
              </w:rPr>
              <w:t>Cubbie</w:t>
            </w:r>
            <w:proofErr w:type="spellEnd"/>
          </w:p>
          <w:p w14:paraId="20F5E647" w14:textId="56E7B54C" w:rsidR="00E54E10" w:rsidRPr="0011543B" w:rsidRDefault="0011543B" w:rsidP="00F460EA">
            <w:pPr>
              <w:pStyle w:val="p1"/>
              <w:numPr>
                <w:ilvl w:val="0"/>
                <w:numId w:val="13"/>
              </w:numPr>
              <w:rPr>
                <w:sz w:val="24"/>
                <w:szCs w:val="24"/>
              </w:rPr>
            </w:pPr>
            <w:r w:rsidRPr="0011543B">
              <w:rPr>
                <w:sz w:val="24"/>
                <w:szCs w:val="24"/>
              </w:rPr>
              <w:t>Curriculum amendments</w:t>
            </w:r>
            <w:r w:rsidR="00F460EA">
              <w:rPr>
                <w:sz w:val="24"/>
                <w:szCs w:val="24"/>
              </w:rPr>
              <w:t xml:space="preserve"> including a </w:t>
            </w:r>
            <w:r w:rsidR="00E54E10">
              <w:rPr>
                <w:sz w:val="24"/>
                <w:szCs w:val="24"/>
              </w:rPr>
              <w:t>Re-engagement Pathway</w:t>
            </w:r>
          </w:p>
          <w:p w14:paraId="056DDE89" w14:textId="77777777" w:rsidR="00BF6A08" w:rsidRPr="0011543B" w:rsidRDefault="00BF6A08">
            <w:pPr>
              <w:ind w:left="720"/>
              <w:rPr>
                <w:rFonts w:ascii="Trebuchet MS" w:hAnsi="Trebuchet MS"/>
                <w:sz w:val="24"/>
                <w:szCs w:val="24"/>
              </w:rPr>
            </w:pPr>
          </w:p>
        </w:tc>
        <w:tc>
          <w:tcPr>
            <w:tcW w:w="4609" w:type="dxa"/>
            <w:tcBorders>
              <w:top w:val="single" w:sz="4" w:space="0" w:color="000000"/>
              <w:left w:val="single" w:sz="4" w:space="0" w:color="000000"/>
              <w:bottom w:val="single" w:sz="4" w:space="0" w:color="000000"/>
              <w:right w:val="single" w:sz="4" w:space="0" w:color="000000"/>
            </w:tcBorders>
          </w:tcPr>
          <w:p w14:paraId="082E2E24" w14:textId="77777777" w:rsidR="0011543B" w:rsidRPr="0011543B" w:rsidRDefault="0011543B" w:rsidP="0011543B">
            <w:pPr>
              <w:pStyle w:val="p1"/>
              <w:rPr>
                <w:sz w:val="24"/>
                <w:szCs w:val="24"/>
              </w:rPr>
            </w:pPr>
            <w:r w:rsidRPr="0011543B">
              <w:rPr>
                <w:sz w:val="24"/>
                <w:szCs w:val="24"/>
              </w:rPr>
              <w:t>The EEF (Education Endowment</w:t>
            </w:r>
          </w:p>
          <w:p w14:paraId="5C056374" w14:textId="4EFFD853" w:rsidR="0011543B" w:rsidRPr="0011543B" w:rsidRDefault="0011543B" w:rsidP="0011543B">
            <w:pPr>
              <w:pStyle w:val="p1"/>
              <w:rPr>
                <w:sz w:val="24"/>
                <w:szCs w:val="24"/>
              </w:rPr>
            </w:pPr>
            <w:r w:rsidRPr="0011543B">
              <w:rPr>
                <w:sz w:val="24"/>
                <w:szCs w:val="24"/>
              </w:rPr>
              <w:t>Foundation) research suggests social</w:t>
            </w:r>
            <w:r>
              <w:rPr>
                <w:sz w:val="24"/>
                <w:szCs w:val="24"/>
              </w:rPr>
              <w:t xml:space="preserve"> </w:t>
            </w:r>
            <w:r w:rsidRPr="0011543B">
              <w:rPr>
                <w:sz w:val="24"/>
                <w:szCs w:val="24"/>
              </w:rPr>
              <w:t>and emotional learning can have</w:t>
            </w:r>
            <w:r>
              <w:rPr>
                <w:sz w:val="24"/>
                <w:szCs w:val="24"/>
              </w:rPr>
              <w:t xml:space="preserve"> </w:t>
            </w:r>
            <w:r w:rsidRPr="0011543B">
              <w:rPr>
                <w:sz w:val="24"/>
                <w:szCs w:val="24"/>
              </w:rPr>
              <w:t>moderate impact (up to +4 months)</w:t>
            </w:r>
            <w:r>
              <w:rPr>
                <w:sz w:val="24"/>
                <w:szCs w:val="24"/>
              </w:rPr>
              <w:t xml:space="preserve"> </w:t>
            </w:r>
            <w:r w:rsidRPr="0011543B">
              <w:rPr>
                <w:sz w:val="24"/>
                <w:szCs w:val="24"/>
              </w:rPr>
              <w:t>for very low cost</w:t>
            </w:r>
            <w:r>
              <w:rPr>
                <w:sz w:val="24"/>
                <w:szCs w:val="24"/>
              </w:rPr>
              <w:t>.</w:t>
            </w:r>
          </w:p>
          <w:p w14:paraId="1B9FCB77" w14:textId="77777777" w:rsidR="0011543B" w:rsidRDefault="0011543B" w:rsidP="0011543B">
            <w:pPr>
              <w:pStyle w:val="p1"/>
              <w:rPr>
                <w:sz w:val="24"/>
                <w:szCs w:val="24"/>
              </w:rPr>
            </w:pPr>
          </w:p>
          <w:p w14:paraId="55C533CE" w14:textId="4C595F09" w:rsidR="0011543B" w:rsidRPr="0011543B" w:rsidRDefault="0011543B" w:rsidP="0011543B">
            <w:pPr>
              <w:pStyle w:val="p1"/>
              <w:rPr>
                <w:sz w:val="24"/>
                <w:szCs w:val="24"/>
              </w:rPr>
            </w:pPr>
            <w:r w:rsidRPr="0011543B">
              <w:rPr>
                <w:sz w:val="24"/>
                <w:szCs w:val="24"/>
              </w:rPr>
              <w:t>The EEF (Education Endowment</w:t>
            </w:r>
          </w:p>
          <w:p w14:paraId="2B9F2BC0" w14:textId="01B044CB" w:rsidR="0011543B" w:rsidRPr="0011543B" w:rsidRDefault="0011543B" w:rsidP="0011543B">
            <w:pPr>
              <w:pStyle w:val="p1"/>
              <w:rPr>
                <w:sz w:val="24"/>
                <w:szCs w:val="24"/>
              </w:rPr>
            </w:pPr>
            <w:r w:rsidRPr="0011543B">
              <w:rPr>
                <w:sz w:val="24"/>
                <w:szCs w:val="24"/>
              </w:rPr>
              <w:t>Foundation) research suggests</w:t>
            </w:r>
            <w:r>
              <w:rPr>
                <w:sz w:val="24"/>
                <w:szCs w:val="24"/>
              </w:rPr>
              <w:t xml:space="preserve"> </w:t>
            </w:r>
            <w:r w:rsidRPr="0011543B">
              <w:rPr>
                <w:sz w:val="24"/>
                <w:szCs w:val="24"/>
              </w:rPr>
              <w:t>collaborative learning approaches</w:t>
            </w:r>
            <w:r>
              <w:rPr>
                <w:sz w:val="24"/>
                <w:szCs w:val="24"/>
              </w:rPr>
              <w:t xml:space="preserve"> </w:t>
            </w:r>
            <w:r w:rsidRPr="0011543B">
              <w:rPr>
                <w:sz w:val="24"/>
                <w:szCs w:val="24"/>
              </w:rPr>
              <w:t>can have high impact (up to +5</w:t>
            </w:r>
            <w:r>
              <w:rPr>
                <w:sz w:val="24"/>
                <w:szCs w:val="24"/>
              </w:rPr>
              <w:t xml:space="preserve"> </w:t>
            </w:r>
            <w:r w:rsidRPr="0011543B">
              <w:rPr>
                <w:sz w:val="24"/>
                <w:szCs w:val="24"/>
              </w:rPr>
              <w:t>months) for very low cost</w:t>
            </w:r>
            <w:r>
              <w:rPr>
                <w:sz w:val="24"/>
                <w:szCs w:val="24"/>
              </w:rPr>
              <w:t>.</w:t>
            </w:r>
          </w:p>
          <w:p w14:paraId="62FEE37E" w14:textId="77777777" w:rsidR="00BF6A08" w:rsidRPr="0011543B" w:rsidRDefault="00BF6A08">
            <w:pPr>
              <w:rPr>
                <w:rFonts w:ascii="Trebuchet MS" w:hAnsi="Trebuchet MS"/>
                <w:sz w:val="24"/>
                <w:szCs w:val="24"/>
              </w:rPr>
            </w:pPr>
          </w:p>
        </w:tc>
        <w:tc>
          <w:tcPr>
            <w:tcW w:w="2410" w:type="dxa"/>
            <w:tcBorders>
              <w:top w:val="single" w:sz="4" w:space="0" w:color="auto"/>
              <w:left w:val="single" w:sz="4" w:space="0" w:color="000000"/>
              <w:bottom w:val="single" w:sz="4" w:space="0" w:color="000000"/>
              <w:right w:val="single" w:sz="4" w:space="0" w:color="000000"/>
            </w:tcBorders>
          </w:tcPr>
          <w:p w14:paraId="676A3BAD" w14:textId="77777777" w:rsidR="00BF6A08" w:rsidRPr="004F5DC2" w:rsidRDefault="005079C8">
            <w:pPr>
              <w:ind w:right="1551"/>
              <w:jc w:val="both"/>
              <w:rPr>
                <w:rFonts w:ascii="Trebuchet MS" w:hAnsi="Trebuchet MS"/>
              </w:rPr>
            </w:pPr>
            <w:r w:rsidRPr="004F5DC2">
              <w:rPr>
                <w:rFonts w:ascii="Trebuchet MS" w:eastAsia="Trebuchet MS" w:hAnsi="Trebuchet MS" w:cs="Trebuchet MS"/>
                <w:color w:val="0D0D0D"/>
              </w:rPr>
              <w:t xml:space="preserve"> </w:t>
            </w:r>
            <w:r w:rsidRPr="004F5DC2">
              <w:rPr>
                <w:rFonts w:ascii="Trebuchet MS" w:eastAsia="Trebuchet MS" w:hAnsi="Trebuchet MS" w:cs="Trebuchet MS"/>
              </w:rPr>
              <w:t xml:space="preserve">  </w:t>
            </w:r>
          </w:p>
        </w:tc>
      </w:tr>
    </w:tbl>
    <w:p w14:paraId="62FF3FE9" w14:textId="77777777" w:rsidR="00BF6A08" w:rsidRPr="004F5DC2" w:rsidRDefault="005079C8">
      <w:pPr>
        <w:spacing w:after="0"/>
        <w:ind w:left="14"/>
        <w:rPr>
          <w:rFonts w:ascii="Trebuchet MS" w:hAnsi="Trebuchet MS"/>
        </w:rPr>
      </w:pPr>
      <w:r w:rsidRPr="004F5DC2">
        <w:rPr>
          <w:rFonts w:ascii="Trebuchet MS" w:eastAsia="Trebuchet MS" w:hAnsi="Trebuchet MS" w:cs="Trebuchet MS"/>
          <w:color w:val="104F75"/>
          <w:sz w:val="28"/>
        </w:rPr>
        <w:t xml:space="preserve"> </w:t>
      </w:r>
      <w:r w:rsidRPr="004F5DC2">
        <w:rPr>
          <w:rFonts w:ascii="Trebuchet MS" w:eastAsia="Trebuchet MS" w:hAnsi="Trebuchet MS" w:cs="Trebuchet MS"/>
        </w:rPr>
        <w:t xml:space="preserve"> </w:t>
      </w:r>
    </w:p>
    <w:p w14:paraId="7543C933" w14:textId="1D3AD4ED" w:rsidR="00BF6A08" w:rsidRPr="004F5DC2" w:rsidRDefault="005079C8">
      <w:pPr>
        <w:spacing w:after="11" w:line="251" w:lineRule="auto"/>
        <w:ind w:left="-5" w:hanging="10"/>
        <w:rPr>
          <w:rFonts w:ascii="Trebuchet MS" w:hAnsi="Trebuchet MS"/>
        </w:rPr>
      </w:pPr>
      <w:r w:rsidRPr="004F5DC2">
        <w:rPr>
          <w:rFonts w:ascii="Trebuchet MS" w:eastAsia="Trebuchet MS" w:hAnsi="Trebuchet MS" w:cs="Trebuchet MS"/>
          <w:color w:val="0D0D0D"/>
          <w:sz w:val="24"/>
        </w:rPr>
        <w:t xml:space="preserve">Budgeted cost: </w:t>
      </w:r>
      <w:r w:rsidRPr="00222B4B">
        <w:rPr>
          <w:rFonts w:ascii="Trebuchet MS" w:eastAsia="Trebuchet MS" w:hAnsi="Trebuchet MS" w:cs="Trebuchet MS"/>
          <w:color w:val="EE0000"/>
          <w:sz w:val="24"/>
        </w:rPr>
        <w:t>£</w:t>
      </w:r>
      <w:r w:rsidR="00222B4B" w:rsidRPr="00222B4B">
        <w:rPr>
          <w:rFonts w:ascii="Trebuchet MS" w:eastAsia="Trebuchet MS" w:hAnsi="Trebuchet MS" w:cs="Trebuchet MS"/>
          <w:color w:val="EE0000"/>
          <w:sz w:val="24"/>
          <w:szCs w:val="24"/>
        </w:rPr>
        <w:t>15</w:t>
      </w:r>
      <w:r w:rsidR="009810F4">
        <w:rPr>
          <w:rFonts w:ascii="Trebuchet MS" w:eastAsia="Trebuchet MS" w:hAnsi="Trebuchet MS" w:cs="Trebuchet MS"/>
          <w:color w:val="EE0000"/>
          <w:sz w:val="24"/>
          <w:szCs w:val="24"/>
        </w:rPr>
        <w:t>,</w:t>
      </w:r>
      <w:r w:rsidR="00222B4B" w:rsidRPr="00222B4B">
        <w:rPr>
          <w:rFonts w:ascii="Trebuchet MS" w:eastAsia="Trebuchet MS" w:hAnsi="Trebuchet MS" w:cs="Trebuchet MS"/>
          <w:color w:val="EE0000"/>
          <w:sz w:val="24"/>
          <w:szCs w:val="24"/>
        </w:rPr>
        <w:t>500</w:t>
      </w:r>
      <w:r w:rsidRPr="00222B4B">
        <w:rPr>
          <w:rFonts w:ascii="Trebuchet MS" w:eastAsia="Trebuchet MS" w:hAnsi="Trebuchet MS" w:cs="Trebuchet MS"/>
          <w:color w:val="EE0000"/>
          <w:sz w:val="24"/>
          <w:szCs w:val="24"/>
        </w:rPr>
        <w:t xml:space="preserve">  </w:t>
      </w:r>
      <w:r w:rsidRPr="00222B4B">
        <w:rPr>
          <w:rFonts w:ascii="Trebuchet MS" w:eastAsia="Trebuchet MS" w:hAnsi="Trebuchet MS" w:cs="Trebuchet MS"/>
          <w:color w:val="EE0000"/>
          <w:sz w:val="20"/>
        </w:rPr>
        <w:t xml:space="preserve">  </w:t>
      </w:r>
    </w:p>
    <w:p w14:paraId="448A9786" w14:textId="77777777" w:rsidR="00BF6A08" w:rsidRPr="004F5DC2" w:rsidRDefault="005079C8">
      <w:pPr>
        <w:spacing w:after="0"/>
        <w:rPr>
          <w:rFonts w:ascii="Trebuchet MS" w:hAnsi="Trebuchet MS"/>
        </w:rPr>
      </w:pPr>
      <w:r w:rsidRPr="004F5DC2">
        <w:rPr>
          <w:rFonts w:ascii="Trebuchet MS" w:eastAsia="Trebuchet MS" w:hAnsi="Trebuchet MS" w:cs="Trebuchet MS"/>
        </w:rPr>
        <w:t xml:space="preserve"> </w:t>
      </w:r>
    </w:p>
    <w:tbl>
      <w:tblPr>
        <w:tblStyle w:val="TableGrid"/>
        <w:tblW w:w="9748" w:type="dxa"/>
        <w:tblInd w:w="28" w:type="dxa"/>
        <w:tblCellMar>
          <w:top w:w="122" w:type="dxa"/>
          <w:left w:w="104" w:type="dxa"/>
          <w:right w:w="96" w:type="dxa"/>
        </w:tblCellMar>
        <w:tblLook w:val="04A0" w:firstRow="1" w:lastRow="0" w:firstColumn="1" w:lastColumn="0" w:noHBand="0" w:noVBand="1"/>
      </w:tblPr>
      <w:tblGrid>
        <w:gridCol w:w="3390"/>
        <w:gridCol w:w="4090"/>
        <w:gridCol w:w="2268"/>
      </w:tblGrid>
      <w:tr w:rsidR="00BF6A08" w:rsidRPr="004F5DC2" w14:paraId="3206AEB3" w14:textId="77777777" w:rsidTr="00DF0F5C">
        <w:trPr>
          <w:trHeight w:val="1032"/>
        </w:trPr>
        <w:tc>
          <w:tcPr>
            <w:tcW w:w="3390" w:type="dxa"/>
            <w:tcBorders>
              <w:top w:val="single" w:sz="4" w:space="0" w:color="000000"/>
              <w:left w:val="single" w:sz="4" w:space="0" w:color="000000"/>
              <w:bottom w:val="single" w:sz="4" w:space="0" w:color="000000"/>
              <w:right w:val="single" w:sz="4" w:space="0" w:color="000000"/>
            </w:tcBorders>
            <w:shd w:val="clear" w:color="auto" w:fill="D8E2E9"/>
          </w:tcPr>
          <w:p w14:paraId="13E3BC09" w14:textId="77777777" w:rsidR="00BF6A08" w:rsidRPr="004F5DC2" w:rsidRDefault="005079C8">
            <w:pPr>
              <w:ind w:left="58"/>
              <w:rPr>
                <w:rFonts w:ascii="Trebuchet MS" w:hAnsi="Trebuchet MS"/>
              </w:rPr>
            </w:pPr>
            <w:r w:rsidRPr="004F5DC2">
              <w:rPr>
                <w:rFonts w:ascii="Trebuchet MS" w:eastAsia="Trebuchet MS" w:hAnsi="Trebuchet MS" w:cs="Trebuchet MS"/>
                <w:color w:val="0D0D0D"/>
                <w:sz w:val="24"/>
              </w:rPr>
              <w:t xml:space="preserve">Activity </w:t>
            </w:r>
            <w:r w:rsidRPr="004F5DC2">
              <w:rPr>
                <w:rFonts w:ascii="Trebuchet MS" w:eastAsia="Trebuchet MS" w:hAnsi="Trebuchet MS" w:cs="Trebuchet MS"/>
              </w:rPr>
              <w:t xml:space="preserve"> </w:t>
            </w:r>
          </w:p>
        </w:tc>
        <w:tc>
          <w:tcPr>
            <w:tcW w:w="4090" w:type="dxa"/>
            <w:tcBorders>
              <w:top w:val="single" w:sz="4" w:space="0" w:color="000000"/>
              <w:left w:val="single" w:sz="4" w:space="0" w:color="000000"/>
              <w:bottom w:val="single" w:sz="4" w:space="0" w:color="auto"/>
              <w:right w:val="single" w:sz="4" w:space="0" w:color="000000"/>
            </w:tcBorders>
            <w:shd w:val="clear" w:color="auto" w:fill="D8E2E9"/>
          </w:tcPr>
          <w:p w14:paraId="22B15C45" w14:textId="77777777" w:rsidR="00BF6A08" w:rsidRPr="004F5DC2" w:rsidRDefault="005079C8">
            <w:pPr>
              <w:ind w:left="62"/>
              <w:rPr>
                <w:rFonts w:ascii="Trebuchet MS" w:hAnsi="Trebuchet MS"/>
              </w:rPr>
            </w:pPr>
            <w:r w:rsidRPr="004F5DC2">
              <w:rPr>
                <w:rFonts w:ascii="Trebuchet MS" w:eastAsia="Trebuchet MS" w:hAnsi="Trebuchet MS" w:cs="Trebuchet MS"/>
                <w:color w:val="0D0D0D"/>
                <w:sz w:val="24"/>
              </w:rPr>
              <w:t xml:space="preserve">Evidence that supports this approach </w:t>
            </w:r>
            <w:r w:rsidRPr="004F5DC2">
              <w:rPr>
                <w:rFonts w:ascii="Trebuchet MS" w:eastAsia="Trebuchet MS" w:hAnsi="Trebuchet MS" w:cs="Trebuchet MS"/>
              </w:rPr>
              <w:t xml:space="preserve"> </w:t>
            </w:r>
          </w:p>
        </w:tc>
        <w:tc>
          <w:tcPr>
            <w:tcW w:w="2268" w:type="dxa"/>
            <w:tcBorders>
              <w:top w:val="single" w:sz="4" w:space="0" w:color="000000"/>
              <w:left w:val="single" w:sz="4" w:space="0" w:color="000000"/>
              <w:bottom w:val="single" w:sz="4" w:space="0" w:color="auto"/>
              <w:right w:val="single" w:sz="4" w:space="0" w:color="000000"/>
            </w:tcBorders>
            <w:shd w:val="clear" w:color="auto" w:fill="D8E2E9"/>
            <w:vAlign w:val="center"/>
          </w:tcPr>
          <w:p w14:paraId="092D82FC" w14:textId="77777777" w:rsidR="00BF6A08" w:rsidRPr="004F5DC2" w:rsidRDefault="005079C8">
            <w:pPr>
              <w:ind w:left="62"/>
              <w:rPr>
                <w:rFonts w:ascii="Trebuchet MS" w:hAnsi="Trebuchet MS"/>
              </w:rPr>
            </w:pPr>
            <w:r w:rsidRPr="004F5DC2">
              <w:rPr>
                <w:rFonts w:ascii="Trebuchet MS" w:eastAsia="Trebuchet MS" w:hAnsi="Trebuchet MS" w:cs="Trebuchet MS"/>
                <w:color w:val="0D0D0D"/>
                <w:sz w:val="24"/>
              </w:rPr>
              <w:t xml:space="preserve">Challenge number(s) addressed </w:t>
            </w:r>
            <w:r w:rsidRPr="004F5DC2">
              <w:rPr>
                <w:rFonts w:ascii="Trebuchet MS" w:eastAsia="Trebuchet MS" w:hAnsi="Trebuchet MS" w:cs="Trebuchet MS"/>
              </w:rPr>
              <w:t xml:space="preserve"> </w:t>
            </w:r>
          </w:p>
        </w:tc>
      </w:tr>
      <w:tr w:rsidR="00BF6A08" w:rsidRPr="004F5DC2" w14:paraId="0F4A2A29" w14:textId="77777777" w:rsidTr="00DF0F5C">
        <w:trPr>
          <w:trHeight w:val="2742"/>
        </w:trPr>
        <w:tc>
          <w:tcPr>
            <w:tcW w:w="3390" w:type="dxa"/>
            <w:tcBorders>
              <w:top w:val="single" w:sz="4" w:space="0" w:color="000000"/>
              <w:left w:val="single" w:sz="4" w:space="0" w:color="000000"/>
              <w:bottom w:val="single" w:sz="4" w:space="0" w:color="000000"/>
              <w:right w:val="single" w:sz="4" w:space="0" w:color="auto"/>
            </w:tcBorders>
          </w:tcPr>
          <w:p w14:paraId="0CEA4486" w14:textId="74ABC135" w:rsidR="0011543B" w:rsidRPr="0011543B" w:rsidRDefault="0011543B" w:rsidP="0011543B">
            <w:pPr>
              <w:pStyle w:val="p1"/>
              <w:rPr>
                <w:sz w:val="24"/>
                <w:szCs w:val="24"/>
              </w:rPr>
            </w:pPr>
            <w:r w:rsidRPr="0011543B">
              <w:rPr>
                <w:sz w:val="24"/>
                <w:szCs w:val="24"/>
              </w:rPr>
              <w:t>Literacy interventions overseen</w:t>
            </w:r>
            <w:r>
              <w:rPr>
                <w:sz w:val="24"/>
                <w:szCs w:val="24"/>
              </w:rPr>
              <w:t xml:space="preserve"> </w:t>
            </w:r>
            <w:r w:rsidRPr="0011543B">
              <w:rPr>
                <w:sz w:val="24"/>
                <w:szCs w:val="24"/>
              </w:rPr>
              <w:t xml:space="preserve">by the Head of English </w:t>
            </w:r>
            <w:r w:rsidR="00F460EA">
              <w:rPr>
                <w:sz w:val="24"/>
                <w:szCs w:val="24"/>
              </w:rPr>
              <w:t>and the Assistant Headteacher</w:t>
            </w:r>
            <w:r w:rsidRPr="0011543B">
              <w:rPr>
                <w:sz w:val="24"/>
                <w:szCs w:val="24"/>
              </w:rPr>
              <w:t>, including</w:t>
            </w:r>
            <w:r>
              <w:rPr>
                <w:sz w:val="24"/>
                <w:szCs w:val="24"/>
              </w:rPr>
              <w:t xml:space="preserve"> </w:t>
            </w:r>
            <w:r w:rsidRPr="0011543B">
              <w:rPr>
                <w:sz w:val="24"/>
                <w:szCs w:val="24"/>
              </w:rPr>
              <w:t>the use of specific packages for</w:t>
            </w:r>
            <w:r>
              <w:rPr>
                <w:sz w:val="24"/>
                <w:szCs w:val="24"/>
              </w:rPr>
              <w:t xml:space="preserve"> </w:t>
            </w:r>
            <w:r w:rsidRPr="0011543B">
              <w:rPr>
                <w:sz w:val="24"/>
                <w:szCs w:val="24"/>
              </w:rPr>
              <w:t>Phonics- Fresh Start Phonics</w:t>
            </w:r>
            <w:r>
              <w:rPr>
                <w:sz w:val="24"/>
                <w:szCs w:val="24"/>
              </w:rPr>
              <w:t xml:space="preserve"> </w:t>
            </w:r>
            <w:r w:rsidRPr="0011543B">
              <w:rPr>
                <w:sz w:val="24"/>
                <w:szCs w:val="24"/>
              </w:rPr>
              <w:t>through Ruth Miskin</w:t>
            </w:r>
            <w:r w:rsidR="00F460EA">
              <w:rPr>
                <w:sz w:val="24"/>
                <w:szCs w:val="24"/>
              </w:rPr>
              <w:t>, Literacy Gold</w:t>
            </w:r>
            <w:r w:rsidRPr="0011543B">
              <w:rPr>
                <w:sz w:val="24"/>
                <w:szCs w:val="24"/>
              </w:rPr>
              <w:t xml:space="preserve"> and</w:t>
            </w:r>
            <w:r>
              <w:rPr>
                <w:sz w:val="24"/>
                <w:szCs w:val="24"/>
              </w:rPr>
              <w:t xml:space="preserve"> </w:t>
            </w:r>
            <w:r w:rsidRPr="0011543B">
              <w:rPr>
                <w:sz w:val="24"/>
                <w:szCs w:val="24"/>
              </w:rPr>
              <w:t>Reading Plus Solutio</w:t>
            </w:r>
            <w:r w:rsidR="00F460EA">
              <w:rPr>
                <w:sz w:val="24"/>
                <w:szCs w:val="24"/>
              </w:rPr>
              <w:t>ns</w:t>
            </w:r>
          </w:p>
          <w:p w14:paraId="4568E8DC" w14:textId="77777777" w:rsidR="00BF6A08" w:rsidRPr="0011543B" w:rsidRDefault="00BF6A08">
            <w:pPr>
              <w:rPr>
                <w:rFonts w:ascii="Trebuchet MS" w:hAnsi="Trebuchet MS"/>
                <w:sz w:val="24"/>
                <w:szCs w:val="24"/>
              </w:rPr>
            </w:pPr>
          </w:p>
        </w:tc>
        <w:tc>
          <w:tcPr>
            <w:tcW w:w="4090" w:type="dxa"/>
            <w:tcBorders>
              <w:top w:val="single" w:sz="4" w:space="0" w:color="auto"/>
              <w:left w:val="single" w:sz="4" w:space="0" w:color="auto"/>
              <w:bottom w:val="single" w:sz="4" w:space="0" w:color="auto"/>
              <w:right w:val="single" w:sz="4" w:space="0" w:color="auto"/>
            </w:tcBorders>
          </w:tcPr>
          <w:p w14:paraId="0B51FCC4" w14:textId="77777777" w:rsidR="0011543B" w:rsidRPr="0011543B" w:rsidRDefault="0011543B" w:rsidP="0011543B">
            <w:pPr>
              <w:pStyle w:val="p1"/>
              <w:rPr>
                <w:sz w:val="24"/>
                <w:szCs w:val="24"/>
              </w:rPr>
            </w:pPr>
            <w:r w:rsidRPr="0011543B">
              <w:rPr>
                <w:sz w:val="24"/>
                <w:szCs w:val="24"/>
              </w:rPr>
              <w:t>The EEF (Education Endowment</w:t>
            </w:r>
          </w:p>
          <w:p w14:paraId="635A9D2E" w14:textId="77777777" w:rsidR="0011543B" w:rsidRPr="0011543B" w:rsidRDefault="0011543B" w:rsidP="0011543B">
            <w:pPr>
              <w:pStyle w:val="p1"/>
              <w:rPr>
                <w:sz w:val="24"/>
                <w:szCs w:val="24"/>
              </w:rPr>
            </w:pPr>
            <w:r w:rsidRPr="0011543B">
              <w:rPr>
                <w:sz w:val="24"/>
                <w:szCs w:val="24"/>
              </w:rPr>
              <w:t>Foundation) research suggests oral</w:t>
            </w:r>
          </w:p>
          <w:p w14:paraId="264CCD79" w14:textId="77777777" w:rsidR="0011543B" w:rsidRPr="0011543B" w:rsidRDefault="0011543B" w:rsidP="0011543B">
            <w:pPr>
              <w:pStyle w:val="p1"/>
              <w:rPr>
                <w:sz w:val="24"/>
                <w:szCs w:val="24"/>
              </w:rPr>
            </w:pPr>
            <w:r w:rsidRPr="0011543B">
              <w:rPr>
                <w:sz w:val="24"/>
                <w:szCs w:val="24"/>
              </w:rPr>
              <w:t>language interventions and reading</w:t>
            </w:r>
          </w:p>
          <w:p w14:paraId="6B7353AD" w14:textId="77777777" w:rsidR="0011543B" w:rsidRPr="0011543B" w:rsidRDefault="0011543B" w:rsidP="0011543B">
            <w:pPr>
              <w:pStyle w:val="p1"/>
              <w:rPr>
                <w:sz w:val="24"/>
                <w:szCs w:val="24"/>
              </w:rPr>
            </w:pPr>
            <w:r w:rsidRPr="0011543B">
              <w:rPr>
                <w:sz w:val="24"/>
                <w:szCs w:val="24"/>
              </w:rPr>
              <w:t>comprehension strategies can have</w:t>
            </w:r>
          </w:p>
          <w:p w14:paraId="2B570960" w14:textId="227D3854" w:rsidR="0011543B" w:rsidRPr="0011543B" w:rsidRDefault="0011543B" w:rsidP="0011543B">
            <w:pPr>
              <w:pStyle w:val="p1"/>
              <w:rPr>
                <w:sz w:val="24"/>
                <w:szCs w:val="24"/>
              </w:rPr>
            </w:pPr>
            <w:r w:rsidRPr="0011543B">
              <w:rPr>
                <w:sz w:val="24"/>
                <w:szCs w:val="24"/>
              </w:rPr>
              <w:t>very high impact (up to</w:t>
            </w:r>
            <w:r>
              <w:rPr>
                <w:sz w:val="24"/>
                <w:szCs w:val="24"/>
              </w:rPr>
              <w:t xml:space="preserve"> </w:t>
            </w:r>
            <w:r w:rsidRPr="0011543B">
              <w:rPr>
                <w:sz w:val="24"/>
                <w:szCs w:val="24"/>
              </w:rPr>
              <w:t>+6 months) for very low cost</w:t>
            </w:r>
            <w:r>
              <w:rPr>
                <w:sz w:val="24"/>
                <w:szCs w:val="24"/>
              </w:rPr>
              <w:t>.</w:t>
            </w:r>
          </w:p>
          <w:p w14:paraId="04E00DC7" w14:textId="77777777" w:rsidR="0011543B" w:rsidRDefault="0011543B" w:rsidP="0011543B">
            <w:pPr>
              <w:pStyle w:val="p2"/>
              <w:rPr>
                <w:sz w:val="24"/>
                <w:szCs w:val="24"/>
              </w:rPr>
            </w:pPr>
          </w:p>
          <w:p w14:paraId="450F69F6" w14:textId="65C9AC33" w:rsidR="0011543B" w:rsidRPr="0011543B" w:rsidRDefault="0011543B" w:rsidP="0011543B">
            <w:pPr>
              <w:pStyle w:val="p2"/>
              <w:rPr>
                <w:sz w:val="24"/>
                <w:szCs w:val="24"/>
              </w:rPr>
            </w:pPr>
            <w:r w:rsidRPr="0011543B">
              <w:rPr>
                <w:sz w:val="24"/>
                <w:szCs w:val="24"/>
              </w:rPr>
              <w:t>The average impact of the adoption</w:t>
            </w:r>
          </w:p>
          <w:p w14:paraId="7B60E425" w14:textId="77777777" w:rsidR="0011543B" w:rsidRPr="0011543B" w:rsidRDefault="0011543B" w:rsidP="0011543B">
            <w:pPr>
              <w:pStyle w:val="p2"/>
              <w:rPr>
                <w:sz w:val="24"/>
                <w:szCs w:val="24"/>
              </w:rPr>
            </w:pPr>
            <w:r w:rsidRPr="0011543B">
              <w:rPr>
                <w:sz w:val="24"/>
                <w:szCs w:val="24"/>
              </w:rPr>
              <w:t>of phonics approaches is about an</w:t>
            </w:r>
          </w:p>
          <w:p w14:paraId="4F1D6137" w14:textId="77777777" w:rsidR="0011543B" w:rsidRPr="0011543B" w:rsidRDefault="0011543B" w:rsidP="0011543B">
            <w:pPr>
              <w:pStyle w:val="p2"/>
              <w:rPr>
                <w:sz w:val="24"/>
                <w:szCs w:val="24"/>
              </w:rPr>
            </w:pPr>
            <w:r w:rsidRPr="0011543B">
              <w:rPr>
                <w:sz w:val="24"/>
                <w:szCs w:val="24"/>
              </w:rPr>
              <w:t>additional five months’ progress</w:t>
            </w:r>
          </w:p>
          <w:p w14:paraId="35276BE6" w14:textId="77777777" w:rsidR="0011543B" w:rsidRDefault="0011543B" w:rsidP="0011543B">
            <w:pPr>
              <w:pStyle w:val="p2"/>
              <w:rPr>
                <w:sz w:val="24"/>
                <w:szCs w:val="24"/>
              </w:rPr>
            </w:pPr>
            <w:r w:rsidRPr="0011543B">
              <w:rPr>
                <w:sz w:val="24"/>
                <w:szCs w:val="24"/>
              </w:rPr>
              <w:t>over the course of a year.</w:t>
            </w:r>
          </w:p>
          <w:p w14:paraId="09379B5A" w14:textId="77777777" w:rsidR="006A663D" w:rsidRDefault="006A663D" w:rsidP="0011543B">
            <w:pPr>
              <w:pStyle w:val="p2"/>
              <w:rPr>
                <w:sz w:val="24"/>
                <w:szCs w:val="24"/>
              </w:rPr>
            </w:pPr>
          </w:p>
          <w:p w14:paraId="450275D7" w14:textId="58E6BB63" w:rsidR="006A663D" w:rsidRPr="0011543B" w:rsidRDefault="00F70DD5" w:rsidP="0011543B">
            <w:pPr>
              <w:pStyle w:val="p2"/>
              <w:rPr>
                <w:sz w:val="24"/>
                <w:szCs w:val="24"/>
              </w:rPr>
            </w:pPr>
            <w:hyperlink r:id="rId12" w:history="1">
              <w:r w:rsidR="006A663D" w:rsidRPr="006A663D">
                <w:rPr>
                  <w:rStyle w:val="Hyperlink"/>
                  <w:sz w:val="24"/>
                  <w:szCs w:val="24"/>
                </w:rPr>
                <w:t>EEF Improving Literacy in Secondary Schools</w:t>
              </w:r>
            </w:hyperlink>
          </w:p>
          <w:p w14:paraId="36C485E2" w14:textId="77777777" w:rsidR="00BF6A08" w:rsidRDefault="00BF6A08">
            <w:pPr>
              <w:ind w:left="2" w:right="82"/>
              <w:rPr>
                <w:rFonts w:ascii="Trebuchet MS" w:hAnsi="Trebuchet MS"/>
                <w:sz w:val="24"/>
                <w:szCs w:val="24"/>
              </w:rPr>
            </w:pPr>
          </w:p>
          <w:p w14:paraId="2C50F23D" w14:textId="77777777" w:rsidR="00F460EA" w:rsidRPr="0011543B" w:rsidRDefault="00F70DD5" w:rsidP="00F460EA">
            <w:pPr>
              <w:pStyle w:val="p1"/>
              <w:rPr>
                <w:sz w:val="24"/>
                <w:szCs w:val="24"/>
              </w:rPr>
            </w:pPr>
            <w:hyperlink r:id="rId13" w:history="1">
              <w:r w:rsidR="00F460EA" w:rsidRPr="006A663D">
                <w:rPr>
                  <w:rStyle w:val="Hyperlink"/>
                  <w:sz w:val="24"/>
                  <w:szCs w:val="24"/>
                </w:rPr>
                <w:t>DFE Research Evidence on Reading for Pleasure</w:t>
              </w:r>
            </w:hyperlink>
          </w:p>
          <w:p w14:paraId="64BA25F9" w14:textId="77777777" w:rsidR="00F460EA" w:rsidRPr="0011543B" w:rsidRDefault="00F460EA">
            <w:pPr>
              <w:ind w:left="2" w:right="82"/>
              <w:rPr>
                <w:rFonts w:ascii="Trebuchet MS" w:hAnsi="Trebuchet M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44FAA6E" w14:textId="112F14CF" w:rsidR="00BF6A08" w:rsidRPr="00222B4B" w:rsidRDefault="00442EA5">
            <w:pPr>
              <w:ind w:left="2"/>
              <w:rPr>
                <w:rFonts w:ascii="Trebuchet MS" w:hAnsi="Trebuchet MS"/>
                <w:sz w:val="24"/>
                <w:szCs w:val="24"/>
              </w:rPr>
            </w:pPr>
            <w:r>
              <w:rPr>
                <w:rFonts w:ascii="Trebuchet MS" w:hAnsi="Trebuchet MS"/>
                <w:sz w:val="24"/>
                <w:szCs w:val="24"/>
              </w:rPr>
              <w:t>1,2</w:t>
            </w:r>
          </w:p>
        </w:tc>
      </w:tr>
    </w:tbl>
    <w:p w14:paraId="2E60D4FD" w14:textId="77777777" w:rsidR="00BF6A08" w:rsidRPr="004F5DC2" w:rsidRDefault="005079C8">
      <w:pPr>
        <w:spacing w:after="0"/>
        <w:ind w:left="14"/>
        <w:rPr>
          <w:rFonts w:ascii="Trebuchet MS" w:hAnsi="Trebuchet MS"/>
        </w:rPr>
      </w:pPr>
      <w:r w:rsidRPr="004F5DC2">
        <w:rPr>
          <w:rFonts w:ascii="Trebuchet MS" w:eastAsia="Trebuchet MS" w:hAnsi="Trebuchet MS" w:cs="Trebuchet MS"/>
          <w:color w:val="104F75"/>
          <w:sz w:val="28"/>
        </w:rPr>
        <w:t xml:space="preserve"> </w:t>
      </w:r>
      <w:r w:rsidRPr="004F5DC2">
        <w:rPr>
          <w:rFonts w:ascii="Trebuchet MS" w:eastAsia="Trebuchet MS" w:hAnsi="Trebuchet MS" w:cs="Trebuchet MS"/>
        </w:rPr>
        <w:t xml:space="preserve"> </w:t>
      </w:r>
    </w:p>
    <w:p w14:paraId="53D7B072" w14:textId="77777777" w:rsidR="00BF6A08" w:rsidRPr="004F5DC2" w:rsidRDefault="005079C8">
      <w:pPr>
        <w:pStyle w:val="Heading3"/>
        <w:ind w:left="-5"/>
      </w:pPr>
      <w:r w:rsidRPr="004F5DC2">
        <w:t xml:space="preserve">Wider strategies (for example, related to attendance, behaviour, wellbeing) </w:t>
      </w:r>
      <w:r w:rsidRPr="004F5DC2">
        <w:rPr>
          <w:color w:val="000000"/>
          <w:sz w:val="22"/>
        </w:rPr>
        <w:t xml:space="preserve"> </w:t>
      </w:r>
    </w:p>
    <w:p w14:paraId="1498EAA5" w14:textId="48D74659" w:rsidR="00BF6A08" w:rsidRPr="004F5DC2" w:rsidRDefault="005079C8">
      <w:pPr>
        <w:spacing w:after="11" w:line="251" w:lineRule="auto"/>
        <w:ind w:left="-5" w:hanging="10"/>
        <w:rPr>
          <w:rFonts w:ascii="Trebuchet MS" w:hAnsi="Trebuchet MS"/>
        </w:rPr>
      </w:pPr>
      <w:r w:rsidRPr="004F5DC2">
        <w:rPr>
          <w:rFonts w:ascii="Trebuchet MS" w:eastAsia="Trebuchet MS" w:hAnsi="Trebuchet MS" w:cs="Trebuchet MS"/>
          <w:color w:val="0D0D0D"/>
          <w:sz w:val="24"/>
        </w:rPr>
        <w:t xml:space="preserve">Budgeted cost: </w:t>
      </w:r>
      <w:r w:rsidRPr="00222B4B">
        <w:rPr>
          <w:rFonts w:ascii="Trebuchet MS" w:eastAsia="Trebuchet MS" w:hAnsi="Trebuchet MS" w:cs="Trebuchet MS"/>
          <w:color w:val="EE0000"/>
          <w:sz w:val="24"/>
        </w:rPr>
        <w:t>£</w:t>
      </w:r>
      <w:r w:rsidR="00222B4B" w:rsidRPr="00222B4B">
        <w:rPr>
          <w:rFonts w:ascii="Trebuchet MS" w:eastAsia="Trebuchet MS" w:hAnsi="Trebuchet MS" w:cs="Trebuchet MS"/>
          <w:color w:val="EE0000"/>
          <w:sz w:val="24"/>
          <w:szCs w:val="24"/>
        </w:rPr>
        <w:t>1</w:t>
      </w:r>
      <w:r w:rsidR="00F152A4">
        <w:rPr>
          <w:rFonts w:ascii="Trebuchet MS" w:eastAsia="Trebuchet MS" w:hAnsi="Trebuchet MS" w:cs="Trebuchet MS"/>
          <w:color w:val="EE0000"/>
          <w:sz w:val="24"/>
          <w:szCs w:val="24"/>
        </w:rPr>
        <w:t>3,305</w:t>
      </w:r>
    </w:p>
    <w:p w14:paraId="496E7EA1" w14:textId="77777777" w:rsidR="00BF6A08" w:rsidRPr="004F5DC2" w:rsidRDefault="005079C8">
      <w:pPr>
        <w:spacing w:after="0"/>
        <w:rPr>
          <w:rFonts w:ascii="Trebuchet MS" w:hAnsi="Trebuchet MS"/>
        </w:rPr>
      </w:pPr>
      <w:r w:rsidRPr="004F5DC2">
        <w:rPr>
          <w:rFonts w:ascii="Trebuchet MS" w:eastAsia="Trebuchet MS" w:hAnsi="Trebuchet MS" w:cs="Trebuchet MS"/>
        </w:rPr>
        <w:t xml:space="preserve"> </w:t>
      </w:r>
    </w:p>
    <w:tbl>
      <w:tblPr>
        <w:tblStyle w:val="TableGrid"/>
        <w:tblW w:w="9812" w:type="dxa"/>
        <w:tblInd w:w="28" w:type="dxa"/>
        <w:tblCellMar>
          <w:top w:w="118" w:type="dxa"/>
          <w:left w:w="104" w:type="dxa"/>
          <w:bottom w:w="4" w:type="dxa"/>
          <w:right w:w="104" w:type="dxa"/>
        </w:tblCellMar>
        <w:tblLook w:val="04A0" w:firstRow="1" w:lastRow="0" w:firstColumn="1" w:lastColumn="0" w:noHBand="0" w:noVBand="1"/>
      </w:tblPr>
      <w:tblGrid>
        <w:gridCol w:w="1878"/>
        <w:gridCol w:w="6569"/>
        <w:gridCol w:w="1365"/>
      </w:tblGrid>
      <w:tr w:rsidR="0011543B" w:rsidRPr="004F5DC2" w14:paraId="6EBC19F5" w14:textId="77777777" w:rsidTr="006345F5">
        <w:trPr>
          <w:trHeight w:val="1080"/>
        </w:trPr>
        <w:tc>
          <w:tcPr>
            <w:tcW w:w="1878" w:type="dxa"/>
            <w:tcBorders>
              <w:top w:val="single" w:sz="4" w:space="0" w:color="000000"/>
              <w:left w:val="single" w:sz="4" w:space="0" w:color="000000"/>
              <w:bottom w:val="single" w:sz="4" w:space="0" w:color="000000"/>
              <w:right w:val="single" w:sz="4" w:space="0" w:color="000000"/>
            </w:tcBorders>
            <w:shd w:val="clear" w:color="auto" w:fill="D8E2E9"/>
          </w:tcPr>
          <w:p w14:paraId="2EFCB34B" w14:textId="77777777" w:rsidR="00BF6A08" w:rsidRPr="004F5DC2" w:rsidRDefault="005079C8">
            <w:pPr>
              <w:ind w:left="58"/>
              <w:rPr>
                <w:rFonts w:ascii="Trebuchet MS" w:hAnsi="Trebuchet MS"/>
              </w:rPr>
            </w:pPr>
            <w:r w:rsidRPr="004F5DC2">
              <w:rPr>
                <w:rFonts w:ascii="Trebuchet MS" w:eastAsia="Trebuchet MS" w:hAnsi="Trebuchet MS" w:cs="Trebuchet MS"/>
                <w:color w:val="0D0D0D"/>
                <w:sz w:val="24"/>
              </w:rPr>
              <w:t xml:space="preserve">Activity </w:t>
            </w:r>
            <w:r w:rsidRPr="004F5DC2">
              <w:rPr>
                <w:rFonts w:ascii="Trebuchet MS" w:eastAsia="Trebuchet MS" w:hAnsi="Trebuchet MS" w:cs="Trebuchet MS"/>
              </w:rPr>
              <w:t xml:space="preserve"> </w:t>
            </w:r>
          </w:p>
        </w:tc>
        <w:tc>
          <w:tcPr>
            <w:tcW w:w="6569" w:type="dxa"/>
            <w:tcBorders>
              <w:top w:val="single" w:sz="4" w:space="0" w:color="000000"/>
              <w:left w:val="single" w:sz="4" w:space="0" w:color="000000"/>
              <w:bottom w:val="single" w:sz="4" w:space="0" w:color="000000"/>
              <w:right w:val="single" w:sz="4" w:space="0" w:color="000000"/>
            </w:tcBorders>
            <w:shd w:val="clear" w:color="auto" w:fill="D8E2E9"/>
          </w:tcPr>
          <w:p w14:paraId="2F76FEB1" w14:textId="77777777" w:rsidR="00BF6A08" w:rsidRPr="004F5DC2" w:rsidRDefault="005079C8">
            <w:pPr>
              <w:ind w:left="64"/>
              <w:rPr>
                <w:rFonts w:ascii="Trebuchet MS" w:hAnsi="Trebuchet MS"/>
              </w:rPr>
            </w:pPr>
            <w:r w:rsidRPr="004F5DC2">
              <w:rPr>
                <w:rFonts w:ascii="Trebuchet MS" w:eastAsia="Trebuchet MS" w:hAnsi="Trebuchet MS" w:cs="Trebuchet MS"/>
                <w:color w:val="0D0D0D"/>
                <w:sz w:val="24"/>
              </w:rPr>
              <w:t xml:space="preserve">Evidence that supports this approach </w:t>
            </w:r>
            <w:r w:rsidRPr="004F5DC2">
              <w:rPr>
                <w:rFonts w:ascii="Trebuchet MS" w:eastAsia="Trebuchet MS" w:hAnsi="Trebuchet MS" w:cs="Trebuchet MS"/>
              </w:rPr>
              <w:t xml:space="preserve"> </w:t>
            </w:r>
          </w:p>
        </w:tc>
        <w:tc>
          <w:tcPr>
            <w:tcW w:w="1365" w:type="dxa"/>
            <w:tcBorders>
              <w:top w:val="single" w:sz="4" w:space="0" w:color="000000"/>
              <w:left w:val="single" w:sz="4" w:space="0" w:color="000000"/>
              <w:bottom w:val="single" w:sz="4" w:space="0" w:color="auto"/>
              <w:right w:val="single" w:sz="4" w:space="0" w:color="000000"/>
            </w:tcBorders>
            <w:shd w:val="clear" w:color="auto" w:fill="D8E2E9"/>
            <w:vAlign w:val="center"/>
          </w:tcPr>
          <w:p w14:paraId="031599DB" w14:textId="77777777" w:rsidR="00BF6A08" w:rsidRPr="004F5DC2" w:rsidRDefault="005079C8">
            <w:pPr>
              <w:ind w:left="64"/>
              <w:rPr>
                <w:rFonts w:ascii="Trebuchet MS" w:hAnsi="Trebuchet MS"/>
              </w:rPr>
            </w:pPr>
            <w:r w:rsidRPr="004F5DC2">
              <w:rPr>
                <w:rFonts w:ascii="Trebuchet MS" w:eastAsia="Trebuchet MS" w:hAnsi="Trebuchet MS" w:cs="Trebuchet MS"/>
                <w:color w:val="0D0D0D"/>
                <w:sz w:val="24"/>
              </w:rPr>
              <w:t xml:space="preserve">Challenge number(s) addressed </w:t>
            </w:r>
            <w:r w:rsidRPr="004F5DC2">
              <w:rPr>
                <w:rFonts w:ascii="Trebuchet MS" w:eastAsia="Trebuchet MS" w:hAnsi="Trebuchet MS" w:cs="Trebuchet MS"/>
              </w:rPr>
              <w:t xml:space="preserve"> </w:t>
            </w:r>
          </w:p>
        </w:tc>
      </w:tr>
      <w:tr w:rsidR="0011543B" w:rsidRPr="004F5DC2" w14:paraId="0BCF541D" w14:textId="77777777" w:rsidTr="006345F5">
        <w:trPr>
          <w:trHeight w:val="1914"/>
        </w:trPr>
        <w:tc>
          <w:tcPr>
            <w:tcW w:w="1878" w:type="dxa"/>
            <w:tcBorders>
              <w:top w:val="single" w:sz="4" w:space="0" w:color="000000"/>
              <w:left w:val="single" w:sz="4" w:space="0" w:color="000000"/>
              <w:bottom w:val="single" w:sz="4" w:space="0" w:color="000000"/>
              <w:right w:val="single" w:sz="4" w:space="0" w:color="000000"/>
            </w:tcBorders>
            <w:vAlign w:val="bottom"/>
          </w:tcPr>
          <w:p w14:paraId="34700D84" w14:textId="77777777" w:rsidR="00463032" w:rsidRPr="00B01360" w:rsidRDefault="00463032" w:rsidP="006B00B7">
            <w:pPr>
              <w:pStyle w:val="p1"/>
              <w:jc w:val="both"/>
              <w:rPr>
                <w:sz w:val="24"/>
                <w:szCs w:val="24"/>
              </w:rPr>
            </w:pPr>
            <w:r w:rsidRPr="00B01360">
              <w:rPr>
                <w:sz w:val="24"/>
                <w:szCs w:val="24"/>
              </w:rPr>
              <w:t>Dedicated Learning</w:t>
            </w:r>
          </w:p>
          <w:p w14:paraId="66E0AB05" w14:textId="5FCAF9CF" w:rsidR="00463032" w:rsidRPr="00B01360" w:rsidRDefault="00463032" w:rsidP="006B00B7">
            <w:pPr>
              <w:pStyle w:val="p1"/>
              <w:jc w:val="both"/>
              <w:rPr>
                <w:sz w:val="24"/>
                <w:szCs w:val="24"/>
              </w:rPr>
            </w:pPr>
            <w:r w:rsidRPr="00B01360">
              <w:rPr>
                <w:sz w:val="24"/>
                <w:szCs w:val="24"/>
              </w:rPr>
              <w:t>Mentors</w:t>
            </w:r>
            <w:r w:rsidR="0011543B">
              <w:rPr>
                <w:sz w:val="24"/>
                <w:szCs w:val="24"/>
              </w:rPr>
              <w:t xml:space="preserve"> </w:t>
            </w:r>
            <w:r w:rsidRPr="00B01360">
              <w:rPr>
                <w:sz w:val="24"/>
                <w:szCs w:val="24"/>
              </w:rPr>
              <w:t>who</w:t>
            </w:r>
            <w:r>
              <w:rPr>
                <w:sz w:val="24"/>
                <w:szCs w:val="24"/>
              </w:rPr>
              <w:t xml:space="preserve"> </w:t>
            </w:r>
            <w:r w:rsidRPr="00B01360">
              <w:rPr>
                <w:sz w:val="24"/>
                <w:szCs w:val="24"/>
              </w:rPr>
              <w:t>specifically support</w:t>
            </w:r>
          </w:p>
          <w:p w14:paraId="540DC58B" w14:textId="77777777" w:rsidR="00463032" w:rsidRPr="00B01360" w:rsidRDefault="00463032" w:rsidP="0011543B">
            <w:pPr>
              <w:pStyle w:val="p1"/>
              <w:jc w:val="both"/>
              <w:rPr>
                <w:sz w:val="24"/>
                <w:szCs w:val="24"/>
              </w:rPr>
            </w:pPr>
            <w:r w:rsidRPr="00B01360">
              <w:rPr>
                <w:sz w:val="24"/>
                <w:szCs w:val="24"/>
              </w:rPr>
              <w:t>with attendance and</w:t>
            </w:r>
          </w:p>
          <w:p w14:paraId="2F604076" w14:textId="77777777" w:rsidR="00463032" w:rsidRPr="00B01360" w:rsidRDefault="00463032" w:rsidP="006B00B7">
            <w:pPr>
              <w:pStyle w:val="p1"/>
              <w:jc w:val="both"/>
              <w:rPr>
                <w:sz w:val="24"/>
                <w:szCs w:val="24"/>
              </w:rPr>
            </w:pPr>
            <w:r w:rsidRPr="00B01360">
              <w:rPr>
                <w:sz w:val="24"/>
                <w:szCs w:val="24"/>
              </w:rPr>
              <w:t>engagement issues for</w:t>
            </w:r>
          </w:p>
          <w:p w14:paraId="1A95B5FA" w14:textId="77777777" w:rsidR="00463032" w:rsidRPr="00B01360" w:rsidRDefault="00463032" w:rsidP="006B00B7">
            <w:pPr>
              <w:pStyle w:val="p1"/>
              <w:jc w:val="both"/>
              <w:rPr>
                <w:sz w:val="24"/>
                <w:szCs w:val="24"/>
              </w:rPr>
            </w:pPr>
            <w:r w:rsidRPr="00B01360">
              <w:rPr>
                <w:sz w:val="24"/>
                <w:szCs w:val="24"/>
              </w:rPr>
              <w:t>Vocational Pathway</w:t>
            </w:r>
          </w:p>
          <w:p w14:paraId="7C72F9C1" w14:textId="77777777" w:rsidR="00463032" w:rsidRPr="00B01360" w:rsidRDefault="00463032" w:rsidP="006B00B7">
            <w:pPr>
              <w:pStyle w:val="p1"/>
              <w:jc w:val="both"/>
              <w:rPr>
                <w:sz w:val="24"/>
                <w:szCs w:val="24"/>
              </w:rPr>
            </w:pPr>
            <w:r w:rsidRPr="00B01360">
              <w:rPr>
                <w:sz w:val="24"/>
                <w:szCs w:val="24"/>
              </w:rPr>
              <w:t>pupils</w:t>
            </w:r>
          </w:p>
          <w:p w14:paraId="413CBD13" w14:textId="77777777" w:rsidR="00463032" w:rsidRPr="00B01360" w:rsidRDefault="00463032">
            <w:pPr>
              <w:rPr>
                <w:rFonts w:ascii="Trebuchet MS" w:hAnsi="Trebuchet MS"/>
                <w:sz w:val="24"/>
                <w:szCs w:val="24"/>
              </w:rPr>
            </w:pPr>
          </w:p>
        </w:tc>
        <w:tc>
          <w:tcPr>
            <w:tcW w:w="6569" w:type="dxa"/>
            <w:tcBorders>
              <w:top w:val="single" w:sz="4" w:space="0" w:color="000000"/>
              <w:left w:val="single" w:sz="4" w:space="0" w:color="000000"/>
              <w:bottom w:val="single" w:sz="4" w:space="0" w:color="000000"/>
              <w:right w:val="single" w:sz="4" w:space="0" w:color="auto"/>
            </w:tcBorders>
          </w:tcPr>
          <w:p w14:paraId="2236CE45" w14:textId="08B3D599" w:rsidR="00463032" w:rsidRPr="00B01360" w:rsidRDefault="00463032" w:rsidP="0011543B">
            <w:pPr>
              <w:pStyle w:val="p1"/>
              <w:ind w:left="41" w:hanging="41"/>
              <w:rPr>
                <w:sz w:val="24"/>
                <w:szCs w:val="24"/>
              </w:rPr>
            </w:pPr>
            <w:r w:rsidRPr="00B01360">
              <w:rPr>
                <w:sz w:val="24"/>
                <w:szCs w:val="24"/>
              </w:rPr>
              <w:t>The EEF (Education Endowment</w:t>
            </w:r>
            <w:r w:rsidR="0011543B">
              <w:rPr>
                <w:sz w:val="24"/>
                <w:szCs w:val="24"/>
              </w:rPr>
              <w:t xml:space="preserve"> </w:t>
            </w:r>
            <w:r w:rsidRPr="00B01360">
              <w:rPr>
                <w:sz w:val="24"/>
                <w:szCs w:val="24"/>
              </w:rPr>
              <w:t>Foundation) research suggests</w:t>
            </w:r>
            <w:r w:rsidR="0011543B">
              <w:rPr>
                <w:sz w:val="24"/>
                <w:szCs w:val="24"/>
              </w:rPr>
              <w:t xml:space="preserve"> </w:t>
            </w:r>
            <w:r w:rsidRPr="00B01360">
              <w:rPr>
                <w:sz w:val="24"/>
                <w:szCs w:val="24"/>
              </w:rPr>
              <w:t>parental engagement can have</w:t>
            </w:r>
            <w:r w:rsidR="0011543B">
              <w:rPr>
                <w:sz w:val="24"/>
                <w:szCs w:val="24"/>
              </w:rPr>
              <w:t xml:space="preserve"> </w:t>
            </w:r>
            <w:r w:rsidRPr="00B01360">
              <w:rPr>
                <w:sz w:val="24"/>
                <w:szCs w:val="24"/>
              </w:rPr>
              <w:t>moderate impact (up to +4 months)</w:t>
            </w:r>
            <w:r>
              <w:rPr>
                <w:sz w:val="24"/>
                <w:szCs w:val="24"/>
              </w:rPr>
              <w:t xml:space="preserve"> </w:t>
            </w:r>
            <w:r w:rsidRPr="00B01360">
              <w:rPr>
                <w:sz w:val="24"/>
                <w:szCs w:val="24"/>
              </w:rPr>
              <w:t>for very low cost</w:t>
            </w:r>
            <w:r w:rsidR="0011543B">
              <w:rPr>
                <w:sz w:val="24"/>
                <w:szCs w:val="24"/>
              </w:rPr>
              <w:t>.</w:t>
            </w:r>
          </w:p>
          <w:p w14:paraId="6FFB6B07" w14:textId="77777777" w:rsidR="00463032" w:rsidRDefault="00463032">
            <w:pPr>
              <w:ind w:left="4"/>
              <w:rPr>
                <w:rFonts w:ascii="Trebuchet MS" w:hAnsi="Trebuchet MS"/>
                <w:sz w:val="24"/>
                <w:szCs w:val="24"/>
              </w:rPr>
            </w:pPr>
          </w:p>
          <w:p w14:paraId="522E500D" w14:textId="6C3C853B" w:rsidR="006A663D" w:rsidRPr="00B01360" w:rsidRDefault="00F70DD5">
            <w:pPr>
              <w:ind w:left="4"/>
              <w:rPr>
                <w:rFonts w:ascii="Trebuchet MS" w:hAnsi="Trebuchet MS"/>
                <w:sz w:val="24"/>
                <w:szCs w:val="24"/>
              </w:rPr>
            </w:pPr>
            <w:hyperlink r:id="rId14" w:history="1">
              <w:r w:rsidR="006A663D" w:rsidRPr="006A663D">
                <w:rPr>
                  <w:rStyle w:val="Hyperlink"/>
                  <w:rFonts w:ascii="Trebuchet MS" w:hAnsi="Trebuchet MS"/>
                  <w:sz w:val="24"/>
                  <w:szCs w:val="24"/>
                </w:rPr>
                <w:t>EEF Supporting School Attendance</w:t>
              </w:r>
            </w:hyperlink>
          </w:p>
        </w:tc>
        <w:tc>
          <w:tcPr>
            <w:tcW w:w="1365" w:type="dxa"/>
            <w:vMerge w:val="restart"/>
            <w:tcBorders>
              <w:top w:val="single" w:sz="4" w:space="0" w:color="auto"/>
              <w:left w:val="single" w:sz="4" w:space="0" w:color="auto"/>
              <w:bottom w:val="single" w:sz="4" w:space="0" w:color="auto"/>
              <w:right w:val="single" w:sz="4" w:space="0" w:color="auto"/>
            </w:tcBorders>
          </w:tcPr>
          <w:p w14:paraId="55C1EDDE" w14:textId="11F41E81" w:rsidR="00463032" w:rsidRPr="004F5DC2" w:rsidRDefault="00442EA5">
            <w:pPr>
              <w:ind w:left="4"/>
              <w:rPr>
                <w:rFonts w:ascii="Trebuchet MS" w:hAnsi="Trebuchet MS"/>
              </w:rPr>
            </w:pPr>
            <w:r>
              <w:rPr>
                <w:rFonts w:ascii="Trebuchet MS" w:hAnsi="Trebuchet MS"/>
              </w:rPr>
              <w:t>1,3,4,6</w:t>
            </w:r>
          </w:p>
        </w:tc>
      </w:tr>
      <w:tr w:rsidR="0011543B" w:rsidRPr="004F5DC2" w14:paraId="6DF545B4" w14:textId="77777777" w:rsidTr="006345F5">
        <w:trPr>
          <w:trHeight w:val="1913"/>
        </w:trPr>
        <w:tc>
          <w:tcPr>
            <w:tcW w:w="1878" w:type="dxa"/>
            <w:tcBorders>
              <w:top w:val="single" w:sz="4" w:space="0" w:color="000000"/>
              <w:left w:val="single" w:sz="4" w:space="0" w:color="000000"/>
              <w:bottom w:val="single" w:sz="4" w:space="0" w:color="000000"/>
              <w:right w:val="single" w:sz="4" w:space="0" w:color="000000"/>
            </w:tcBorders>
          </w:tcPr>
          <w:p w14:paraId="70F6AEC4" w14:textId="1648364B" w:rsidR="00463032" w:rsidRPr="00B01360" w:rsidRDefault="00463032" w:rsidP="006B00B7">
            <w:pPr>
              <w:pStyle w:val="p1"/>
              <w:rPr>
                <w:sz w:val="24"/>
                <w:szCs w:val="24"/>
              </w:rPr>
            </w:pPr>
            <w:r w:rsidRPr="00B01360">
              <w:rPr>
                <w:sz w:val="24"/>
                <w:szCs w:val="24"/>
              </w:rPr>
              <w:t>A reward and incentive</w:t>
            </w:r>
            <w:r>
              <w:rPr>
                <w:sz w:val="24"/>
                <w:szCs w:val="24"/>
              </w:rPr>
              <w:t xml:space="preserve"> </w:t>
            </w:r>
            <w:r w:rsidRPr="00B01360">
              <w:rPr>
                <w:sz w:val="24"/>
                <w:szCs w:val="24"/>
              </w:rPr>
              <w:t>programme to promote</w:t>
            </w:r>
            <w:r>
              <w:rPr>
                <w:sz w:val="24"/>
                <w:szCs w:val="24"/>
              </w:rPr>
              <w:t xml:space="preserve"> </w:t>
            </w:r>
            <w:r w:rsidRPr="00B01360">
              <w:rPr>
                <w:sz w:val="24"/>
                <w:szCs w:val="24"/>
              </w:rPr>
              <w:t>positive attendance</w:t>
            </w:r>
            <w:r>
              <w:rPr>
                <w:sz w:val="24"/>
                <w:szCs w:val="24"/>
              </w:rPr>
              <w:t xml:space="preserve"> </w:t>
            </w:r>
            <w:r w:rsidRPr="00B01360">
              <w:rPr>
                <w:sz w:val="24"/>
                <w:szCs w:val="24"/>
              </w:rPr>
              <w:t>trends and meeting</w:t>
            </w:r>
          </w:p>
          <w:p w14:paraId="429B8C6A" w14:textId="77777777" w:rsidR="00463032" w:rsidRPr="00B01360" w:rsidRDefault="00463032" w:rsidP="006B00B7">
            <w:pPr>
              <w:pStyle w:val="p1"/>
              <w:rPr>
                <w:sz w:val="24"/>
                <w:szCs w:val="24"/>
              </w:rPr>
            </w:pPr>
            <w:r w:rsidRPr="00B01360">
              <w:rPr>
                <w:sz w:val="24"/>
                <w:szCs w:val="24"/>
              </w:rPr>
              <w:t>individual targets</w:t>
            </w:r>
          </w:p>
          <w:p w14:paraId="2BDA96AE" w14:textId="77777777" w:rsidR="00463032" w:rsidRPr="00B01360" w:rsidRDefault="00463032">
            <w:pPr>
              <w:rPr>
                <w:rFonts w:ascii="Trebuchet MS" w:hAnsi="Trebuchet MS"/>
                <w:sz w:val="24"/>
                <w:szCs w:val="24"/>
              </w:rPr>
            </w:pPr>
          </w:p>
        </w:tc>
        <w:tc>
          <w:tcPr>
            <w:tcW w:w="6569" w:type="dxa"/>
            <w:tcBorders>
              <w:top w:val="single" w:sz="4" w:space="0" w:color="000000"/>
              <w:left w:val="single" w:sz="4" w:space="0" w:color="000000"/>
              <w:bottom w:val="single" w:sz="4" w:space="0" w:color="auto"/>
              <w:right w:val="single" w:sz="4" w:space="0" w:color="auto"/>
            </w:tcBorders>
          </w:tcPr>
          <w:p w14:paraId="00177EB5" w14:textId="1DFB5457" w:rsidR="00463032" w:rsidRDefault="00463032" w:rsidP="006B00B7">
            <w:pPr>
              <w:pStyle w:val="p1"/>
              <w:rPr>
                <w:sz w:val="24"/>
                <w:szCs w:val="24"/>
              </w:rPr>
            </w:pPr>
            <w:r w:rsidRPr="00B01360">
              <w:rPr>
                <w:sz w:val="24"/>
                <w:szCs w:val="24"/>
              </w:rPr>
              <w:t>The EEF (Education Endowment</w:t>
            </w:r>
            <w:r w:rsidR="0011543B">
              <w:rPr>
                <w:sz w:val="24"/>
                <w:szCs w:val="24"/>
              </w:rPr>
              <w:t xml:space="preserve"> </w:t>
            </w:r>
            <w:r w:rsidRPr="00B01360">
              <w:rPr>
                <w:sz w:val="24"/>
                <w:szCs w:val="24"/>
              </w:rPr>
              <w:t>Foundation) research suggests social</w:t>
            </w:r>
            <w:r>
              <w:rPr>
                <w:sz w:val="24"/>
                <w:szCs w:val="24"/>
              </w:rPr>
              <w:t xml:space="preserve"> </w:t>
            </w:r>
            <w:r w:rsidRPr="00B01360">
              <w:rPr>
                <w:sz w:val="24"/>
                <w:szCs w:val="24"/>
              </w:rPr>
              <w:t>and emotional learning can have</w:t>
            </w:r>
            <w:r>
              <w:rPr>
                <w:sz w:val="24"/>
                <w:szCs w:val="24"/>
              </w:rPr>
              <w:t xml:space="preserve"> </w:t>
            </w:r>
            <w:r w:rsidRPr="00B01360">
              <w:rPr>
                <w:sz w:val="24"/>
                <w:szCs w:val="24"/>
              </w:rPr>
              <w:t>moderate impact (up to +4 months)</w:t>
            </w:r>
            <w:r>
              <w:rPr>
                <w:sz w:val="24"/>
                <w:szCs w:val="24"/>
              </w:rPr>
              <w:t xml:space="preserve"> </w:t>
            </w:r>
            <w:r w:rsidRPr="00B01360">
              <w:rPr>
                <w:sz w:val="24"/>
                <w:szCs w:val="24"/>
              </w:rPr>
              <w:t>for very low cost</w:t>
            </w:r>
            <w:r w:rsidR="0011543B">
              <w:rPr>
                <w:sz w:val="24"/>
                <w:szCs w:val="24"/>
              </w:rPr>
              <w:t>.</w:t>
            </w:r>
          </w:p>
          <w:p w14:paraId="4876988C" w14:textId="77777777" w:rsidR="006A663D" w:rsidRDefault="006A663D" w:rsidP="006B00B7">
            <w:pPr>
              <w:pStyle w:val="p1"/>
              <w:rPr>
                <w:sz w:val="24"/>
                <w:szCs w:val="24"/>
              </w:rPr>
            </w:pPr>
          </w:p>
          <w:p w14:paraId="56BDA685" w14:textId="231DCDFD" w:rsidR="006A663D" w:rsidRPr="00B01360" w:rsidRDefault="00F70DD5" w:rsidP="006B00B7">
            <w:pPr>
              <w:pStyle w:val="p1"/>
              <w:rPr>
                <w:sz w:val="24"/>
                <w:szCs w:val="24"/>
              </w:rPr>
            </w:pPr>
            <w:hyperlink r:id="rId15" w:history="1">
              <w:r w:rsidR="006A663D" w:rsidRPr="006A663D">
                <w:rPr>
                  <w:rStyle w:val="Hyperlink"/>
                  <w:sz w:val="24"/>
                  <w:szCs w:val="24"/>
                </w:rPr>
                <w:t>EEF Supporting School Attendance</w:t>
              </w:r>
            </w:hyperlink>
          </w:p>
          <w:p w14:paraId="7BD36940" w14:textId="77777777" w:rsidR="00463032" w:rsidRPr="00B01360" w:rsidRDefault="00463032">
            <w:pPr>
              <w:ind w:left="4"/>
              <w:rPr>
                <w:rFonts w:ascii="Trebuchet MS" w:hAnsi="Trebuchet MS"/>
                <w:sz w:val="24"/>
                <w:szCs w:val="24"/>
              </w:rPr>
            </w:pPr>
          </w:p>
        </w:tc>
        <w:tc>
          <w:tcPr>
            <w:tcW w:w="1365" w:type="dxa"/>
            <w:vMerge/>
            <w:tcBorders>
              <w:top w:val="single" w:sz="4" w:space="0" w:color="auto"/>
              <w:left w:val="single" w:sz="4" w:space="0" w:color="auto"/>
              <w:bottom w:val="single" w:sz="4" w:space="0" w:color="auto"/>
              <w:right w:val="single" w:sz="4" w:space="0" w:color="auto"/>
            </w:tcBorders>
          </w:tcPr>
          <w:p w14:paraId="7879A67F" w14:textId="77777777" w:rsidR="00463032" w:rsidRPr="004F5DC2" w:rsidRDefault="00463032">
            <w:pPr>
              <w:rPr>
                <w:rFonts w:ascii="Trebuchet MS" w:hAnsi="Trebuchet MS"/>
              </w:rPr>
            </w:pPr>
          </w:p>
        </w:tc>
      </w:tr>
      <w:tr w:rsidR="0011543B" w:rsidRPr="004F5DC2" w14:paraId="6BD7A2C5" w14:textId="77777777" w:rsidTr="006345F5">
        <w:trPr>
          <w:trHeight w:val="2235"/>
        </w:trPr>
        <w:tc>
          <w:tcPr>
            <w:tcW w:w="1878" w:type="dxa"/>
            <w:tcBorders>
              <w:top w:val="single" w:sz="4" w:space="0" w:color="000000"/>
              <w:left w:val="single" w:sz="4" w:space="0" w:color="000000"/>
              <w:bottom w:val="single" w:sz="4" w:space="0" w:color="000000"/>
              <w:right w:val="single" w:sz="4" w:space="0" w:color="auto"/>
            </w:tcBorders>
          </w:tcPr>
          <w:p w14:paraId="24EBA7DF" w14:textId="77777777" w:rsidR="00463032" w:rsidRPr="00B01360" w:rsidRDefault="00463032" w:rsidP="006B00B7">
            <w:pPr>
              <w:pStyle w:val="p1"/>
              <w:rPr>
                <w:sz w:val="24"/>
                <w:szCs w:val="24"/>
              </w:rPr>
            </w:pPr>
            <w:r w:rsidRPr="00B01360">
              <w:rPr>
                <w:sz w:val="24"/>
                <w:szCs w:val="24"/>
              </w:rPr>
              <w:t>Additional transport</w:t>
            </w:r>
          </w:p>
          <w:p w14:paraId="639CF278" w14:textId="4A1864AB" w:rsidR="00463032" w:rsidRPr="00B01360" w:rsidRDefault="00463032" w:rsidP="006B00B7">
            <w:pPr>
              <w:pStyle w:val="p1"/>
              <w:rPr>
                <w:sz w:val="24"/>
                <w:szCs w:val="24"/>
              </w:rPr>
            </w:pPr>
            <w:r w:rsidRPr="00B01360">
              <w:rPr>
                <w:sz w:val="24"/>
                <w:szCs w:val="24"/>
              </w:rPr>
              <w:t>support where</w:t>
            </w:r>
            <w:r>
              <w:rPr>
                <w:sz w:val="24"/>
                <w:szCs w:val="24"/>
              </w:rPr>
              <w:t xml:space="preserve"> </w:t>
            </w:r>
            <w:r w:rsidRPr="00B01360">
              <w:rPr>
                <w:sz w:val="24"/>
                <w:szCs w:val="24"/>
              </w:rPr>
              <w:t>required to ensure all</w:t>
            </w:r>
          </w:p>
          <w:p w14:paraId="170ECB6D" w14:textId="77777777" w:rsidR="00463032" w:rsidRPr="00B01360" w:rsidRDefault="00463032" w:rsidP="006B00B7">
            <w:pPr>
              <w:pStyle w:val="p1"/>
              <w:rPr>
                <w:sz w:val="24"/>
                <w:szCs w:val="24"/>
              </w:rPr>
            </w:pPr>
            <w:r w:rsidRPr="00B01360">
              <w:rPr>
                <w:sz w:val="24"/>
                <w:szCs w:val="24"/>
              </w:rPr>
              <w:t>pupils have access to</w:t>
            </w:r>
          </w:p>
          <w:p w14:paraId="2D9EC24E" w14:textId="77777777" w:rsidR="00463032" w:rsidRPr="00B01360" w:rsidRDefault="00463032" w:rsidP="006B00B7">
            <w:pPr>
              <w:pStyle w:val="p1"/>
              <w:rPr>
                <w:sz w:val="24"/>
                <w:szCs w:val="24"/>
              </w:rPr>
            </w:pPr>
            <w:r w:rsidRPr="00B01360">
              <w:rPr>
                <w:sz w:val="24"/>
                <w:szCs w:val="24"/>
              </w:rPr>
              <w:t>transport to and from</w:t>
            </w:r>
          </w:p>
          <w:p w14:paraId="3E90FC88" w14:textId="77777777" w:rsidR="00463032" w:rsidRPr="00B01360" w:rsidRDefault="00463032" w:rsidP="006B00B7">
            <w:pPr>
              <w:pStyle w:val="p1"/>
              <w:rPr>
                <w:sz w:val="24"/>
                <w:szCs w:val="24"/>
              </w:rPr>
            </w:pPr>
            <w:r w:rsidRPr="00B01360">
              <w:rPr>
                <w:sz w:val="24"/>
                <w:szCs w:val="24"/>
              </w:rPr>
              <w:t>their provision</w:t>
            </w:r>
          </w:p>
          <w:p w14:paraId="757FF60F" w14:textId="77777777" w:rsidR="00463032" w:rsidRPr="00B01360" w:rsidRDefault="00463032">
            <w:pPr>
              <w:ind w:right="32"/>
              <w:rPr>
                <w:rFonts w:ascii="Trebuchet MS" w:hAnsi="Trebuchet MS"/>
                <w:sz w:val="24"/>
                <w:szCs w:val="24"/>
              </w:rPr>
            </w:pPr>
          </w:p>
        </w:tc>
        <w:tc>
          <w:tcPr>
            <w:tcW w:w="6569" w:type="dxa"/>
            <w:tcBorders>
              <w:top w:val="single" w:sz="4" w:space="0" w:color="auto"/>
              <w:left w:val="single" w:sz="4" w:space="0" w:color="auto"/>
              <w:bottom w:val="single" w:sz="4" w:space="0" w:color="auto"/>
              <w:right w:val="single" w:sz="4" w:space="0" w:color="auto"/>
            </w:tcBorders>
          </w:tcPr>
          <w:p w14:paraId="7A37CA49" w14:textId="4DDF4055" w:rsidR="00463032" w:rsidRPr="00B01360" w:rsidRDefault="00463032" w:rsidP="006B00B7">
            <w:pPr>
              <w:pStyle w:val="p1"/>
              <w:rPr>
                <w:sz w:val="24"/>
                <w:szCs w:val="24"/>
              </w:rPr>
            </w:pPr>
            <w:r w:rsidRPr="00B01360">
              <w:rPr>
                <w:sz w:val="24"/>
                <w:szCs w:val="24"/>
              </w:rPr>
              <w:t>The EEF (Education Endowment</w:t>
            </w:r>
            <w:r w:rsidR="0011543B">
              <w:rPr>
                <w:sz w:val="24"/>
                <w:szCs w:val="24"/>
              </w:rPr>
              <w:t xml:space="preserve"> </w:t>
            </w:r>
            <w:r w:rsidRPr="00B01360">
              <w:rPr>
                <w:sz w:val="24"/>
                <w:szCs w:val="24"/>
              </w:rPr>
              <w:t>Foundation) research suggests</w:t>
            </w:r>
            <w:r w:rsidR="0011543B">
              <w:rPr>
                <w:sz w:val="24"/>
                <w:szCs w:val="24"/>
              </w:rPr>
              <w:t xml:space="preserve"> </w:t>
            </w:r>
            <w:r w:rsidRPr="00B01360">
              <w:rPr>
                <w:sz w:val="24"/>
                <w:szCs w:val="24"/>
              </w:rPr>
              <w:t>parental engagement can have</w:t>
            </w:r>
            <w:r w:rsidR="0011543B">
              <w:rPr>
                <w:sz w:val="24"/>
                <w:szCs w:val="24"/>
              </w:rPr>
              <w:t xml:space="preserve"> </w:t>
            </w:r>
            <w:r w:rsidRPr="00B01360">
              <w:rPr>
                <w:sz w:val="24"/>
                <w:szCs w:val="24"/>
              </w:rPr>
              <w:t>moderate impact (up to +4 months)</w:t>
            </w:r>
            <w:r>
              <w:rPr>
                <w:sz w:val="24"/>
                <w:szCs w:val="24"/>
              </w:rPr>
              <w:t xml:space="preserve"> </w:t>
            </w:r>
            <w:r w:rsidRPr="00B01360">
              <w:rPr>
                <w:sz w:val="24"/>
                <w:szCs w:val="24"/>
              </w:rPr>
              <w:t>for very low cost</w:t>
            </w:r>
            <w:r w:rsidR="0011543B">
              <w:rPr>
                <w:sz w:val="24"/>
                <w:szCs w:val="24"/>
              </w:rPr>
              <w:t>.</w:t>
            </w:r>
          </w:p>
          <w:p w14:paraId="490F9E67" w14:textId="77777777" w:rsidR="00463032" w:rsidRPr="00B01360" w:rsidRDefault="00463032">
            <w:pPr>
              <w:ind w:left="4"/>
              <w:rPr>
                <w:rFonts w:ascii="Trebuchet MS" w:hAnsi="Trebuchet MS"/>
                <w:sz w:val="24"/>
                <w:szCs w:val="24"/>
              </w:rPr>
            </w:pPr>
          </w:p>
        </w:tc>
        <w:tc>
          <w:tcPr>
            <w:tcW w:w="1365" w:type="dxa"/>
            <w:vMerge/>
            <w:tcBorders>
              <w:top w:val="single" w:sz="4" w:space="0" w:color="auto"/>
              <w:left w:val="single" w:sz="4" w:space="0" w:color="auto"/>
              <w:bottom w:val="single" w:sz="4" w:space="0" w:color="auto"/>
              <w:right w:val="single" w:sz="4" w:space="0" w:color="auto"/>
            </w:tcBorders>
          </w:tcPr>
          <w:p w14:paraId="773CA01E" w14:textId="77777777" w:rsidR="00463032" w:rsidRPr="004F5DC2" w:rsidRDefault="00463032">
            <w:pPr>
              <w:rPr>
                <w:rFonts w:ascii="Trebuchet MS" w:hAnsi="Trebuchet MS"/>
              </w:rPr>
            </w:pPr>
          </w:p>
        </w:tc>
      </w:tr>
      <w:tr w:rsidR="006A663D" w:rsidRPr="004F5DC2" w14:paraId="1FCFC841" w14:textId="77777777" w:rsidTr="006345F5">
        <w:trPr>
          <w:trHeight w:val="2235"/>
        </w:trPr>
        <w:tc>
          <w:tcPr>
            <w:tcW w:w="1878" w:type="dxa"/>
            <w:tcBorders>
              <w:top w:val="single" w:sz="4" w:space="0" w:color="000000"/>
              <w:left w:val="single" w:sz="4" w:space="0" w:color="000000"/>
              <w:bottom w:val="single" w:sz="4" w:space="0" w:color="000000"/>
              <w:right w:val="single" w:sz="4" w:space="0" w:color="auto"/>
            </w:tcBorders>
          </w:tcPr>
          <w:p w14:paraId="097157CF" w14:textId="0C91A5F0" w:rsidR="006A663D" w:rsidRPr="006A663D" w:rsidRDefault="006A663D" w:rsidP="006A663D">
            <w:pPr>
              <w:pStyle w:val="p1"/>
              <w:rPr>
                <w:rFonts w:ascii="Arial" w:hAnsi="Arial" w:cs="Arial"/>
                <w:color w:val="0C0C0C"/>
                <w:sz w:val="24"/>
                <w:szCs w:val="24"/>
              </w:rPr>
            </w:pPr>
            <w:r w:rsidRPr="006A663D">
              <w:rPr>
                <w:sz w:val="24"/>
                <w:szCs w:val="24"/>
              </w:rPr>
              <w:t>Pupils, from all backgrounds, are offered a free</w:t>
            </w:r>
            <w:r>
              <w:rPr>
                <w:sz w:val="24"/>
                <w:szCs w:val="24"/>
              </w:rPr>
              <w:t xml:space="preserve"> </w:t>
            </w:r>
            <w:r w:rsidRPr="006A663D">
              <w:rPr>
                <w:sz w:val="24"/>
                <w:szCs w:val="24"/>
              </w:rPr>
              <w:t>breakfast in school. This service is utilised by a</w:t>
            </w:r>
          </w:p>
          <w:p w14:paraId="2B2311E9" w14:textId="71F4B18F" w:rsidR="006A663D" w:rsidRPr="00B01360" w:rsidRDefault="006A663D" w:rsidP="006B00B7">
            <w:pPr>
              <w:pStyle w:val="p1"/>
              <w:rPr>
                <w:sz w:val="24"/>
                <w:szCs w:val="24"/>
              </w:rPr>
            </w:pPr>
            <w:r w:rsidRPr="006A663D">
              <w:rPr>
                <w:sz w:val="24"/>
                <w:szCs w:val="24"/>
              </w:rPr>
              <w:t>significant number of disadvantaged pupils</w:t>
            </w:r>
          </w:p>
        </w:tc>
        <w:tc>
          <w:tcPr>
            <w:tcW w:w="6569" w:type="dxa"/>
            <w:tcBorders>
              <w:top w:val="single" w:sz="4" w:space="0" w:color="auto"/>
              <w:left w:val="single" w:sz="4" w:space="0" w:color="auto"/>
              <w:bottom w:val="single" w:sz="4" w:space="0" w:color="auto"/>
              <w:right w:val="single" w:sz="4" w:space="0" w:color="auto"/>
            </w:tcBorders>
          </w:tcPr>
          <w:p w14:paraId="2C167551" w14:textId="47A5C132" w:rsidR="006A663D" w:rsidRPr="006A663D" w:rsidRDefault="006A663D" w:rsidP="006A663D">
            <w:pPr>
              <w:pStyle w:val="p1"/>
              <w:rPr>
                <w:rFonts w:ascii="Arial" w:hAnsi="Arial" w:cs="Arial"/>
                <w:color w:val="0C0C0C"/>
                <w:sz w:val="24"/>
                <w:szCs w:val="24"/>
              </w:rPr>
            </w:pPr>
            <w:r w:rsidRPr="006A663D">
              <w:rPr>
                <w:sz w:val="24"/>
                <w:szCs w:val="24"/>
              </w:rPr>
              <w:t>There is strong</w:t>
            </w:r>
            <w:r>
              <w:rPr>
                <w:sz w:val="24"/>
                <w:szCs w:val="24"/>
              </w:rPr>
              <w:t xml:space="preserve"> </w:t>
            </w:r>
            <w:r w:rsidRPr="006A663D">
              <w:rPr>
                <w:sz w:val="24"/>
                <w:szCs w:val="24"/>
              </w:rPr>
              <w:t>evidence on the</w:t>
            </w:r>
            <w:r>
              <w:rPr>
                <w:sz w:val="24"/>
                <w:szCs w:val="24"/>
              </w:rPr>
              <w:t xml:space="preserve"> </w:t>
            </w:r>
            <w:r w:rsidRPr="006A663D">
              <w:rPr>
                <w:sz w:val="24"/>
                <w:szCs w:val="24"/>
              </w:rPr>
              <w:t>impact breakfast</w:t>
            </w:r>
            <w:r>
              <w:rPr>
                <w:sz w:val="24"/>
                <w:szCs w:val="24"/>
              </w:rPr>
              <w:t xml:space="preserve"> </w:t>
            </w:r>
            <w:r w:rsidRPr="006A663D">
              <w:rPr>
                <w:sz w:val="24"/>
                <w:szCs w:val="24"/>
              </w:rPr>
              <w:t>has on the learning</w:t>
            </w:r>
            <w:r>
              <w:rPr>
                <w:sz w:val="24"/>
                <w:szCs w:val="24"/>
              </w:rPr>
              <w:t xml:space="preserve"> </w:t>
            </w:r>
            <w:r w:rsidRPr="006A663D">
              <w:rPr>
                <w:sz w:val="24"/>
                <w:szCs w:val="24"/>
              </w:rPr>
              <w:t>of pupils.</w:t>
            </w:r>
          </w:p>
          <w:p w14:paraId="14DAC7C8" w14:textId="77777777" w:rsidR="006A663D" w:rsidRDefault="006A663D" w:rsidP="006B00B7">
            <w:pPr>
              <w:pStyle w:val="p1"/>
              <w:rPr>
                <w:sz w:val="24"/>
                <w:szCs w:val="24"/>
              </w:rPr>
            </w:pPr>
          </w:p>
          <w:p w14:paraId="7B72DADA" w14:textId="6F98DD19" w:rsidR="006A663D" w:rsidRPr="00B01360" w:rsidRDefault="00F70DD5" w:rsidP="006B00B7">
            <w:pPr>
              <w:pStyle w:val="p1"/>
              <w:rPr>
                <w:sz w:val="24"/>
                <w:szCs w:val="24"/>
              </w:rPr>
            </w:pPr>
            <w:hyperlink r:id="rId16" w:history="1">
              <w:r w:rsidR="006A663D" w:rsidRPr="006A663D">
                <w:rPr>
                  <w:rStyle w:val="Hyperlink"/>
                  <w:sz w:val="24"/>
                  <w:szCs w:val="24"/>
                </w:rPr>
                <w:t>EEF Breakfast Clubs</w:t>
              </w:r>
            </w:hyperlink>
          </w:p>
        </w:tc>
        <w:tc>
          <w:tcPr>
            <w:tcW w:w="1365" w:type="dxa"/>
            <w:vMerge/>
            <w:tcBorders>
              <w:top w:val="single" w:sz="4" w:space="0" w:color="auto"/>
              <w:left w:val="single" w:sz="4" w:space="0" w:color="auto"/>
              <w:bottom w:val="single" w:sz="4" w:space="0" w:color="auto"/>
              <w:right w:val="single" w:sz="4" w:space="0" w:color="auto"/>
            </w:tcBorders>
          </w:tcPr>
          <w:p w14:paraId="0042DAC8" w14:textId="77777777" w:rsidR="006A663D" w:rsidRPr="004F5DC2" w:rsidRDefault="006A663D">
            <w:pPr>
              <w:rPr>
                <w:rFonts w:ascii="Trebuchet MS" w:hAnsi="Trebuchet MS"/>
              </w:rPr>
            </w:pPr>
          </w:p>
        </w:tc>
      </w:tr>
      <w:tr w:rsidR="0011543B" w:rsidRPr="004F5DC2" w14:paraId="7FB04BE4" w14:textId="77777777" w:rsidTr="006345F5">
        <w:trPr>
          <w:trHeight w:val="551"/>
        </w:trPr>
        <w:tc>
          <w:tcPr>
            <w:tcW w:w="1878" w:type="dxa"/>
            <w:tcBorders>
              <w:top w:val="single" w:sz="4" w:space="0" w:color="000000"/>
              <w:left w:val="single" w:sz="4" w:space="0" w:color="000000"/>
              <w:bottom w:val="single" w:sz="4" w:space="0" w:color="auto"/>
              <w:right w:val="single" w:sz="4" w:space="0" w:color="auto"/>
            </w:tcBorders>
          </w:tcPr>
          <w:p w14:paraId="5630BB10" w14:textId="77777777" w:rsidR="00463032" w:rsidRPr="00B01360" w:rsidRDefault="00463032" w:rsidP="006B00B7">
            <w:pPr>
              <w:pStyle w:val="p1"/>
              <w:rPr>
                <w:sz w:val="24"/>
                <w:szCs w:val="24"/>
              </w:rPr>
            </w:pPr>
            <w:r w:rsidRPr="00B01360">
              <w:rPr>
                <w:sz w:val="24"/>
                <w:szCs w:val="24"/>
              </w:rPr>
              <w:t>All trips and visits</w:t>
            </w:r>
          </w:p>
          <w:p w14:paraId="26854043" w14:textId="77777777" w:rsidR="00463032" w:rsidRPr="00B01360" w:rsidRDefault="00463032" w:rsidP="006B00B7">
            <w:pPr>
              <w:pStyle w:val="p1"/>
              <w:rPr>
                <w:sz w:val="24"/>
                <w:szCs w:val="24"/>
              </w:rPr>
            </w:pPr>
            <w:r w:rsidRPr="00B01360">
              <w:rPr>
                <w:sz w:val="24"/>
                <w:szCs w:val="24"/>
              </w:rPr>
              <w:t>subsidised including:</w:t>
            </w:r>
          </w:p>
          <w:p w14:paraId="60FF0FF2" w14:textId="77777777" w:rsidR="00463032" w:rsidRPr="00B01360" w:rsidRDefault="00463032" w:rsidP="006B00B7">
            <w:pPr>
              <w:pStyle w:val="p1"/>
              <w:rPr>
                <w:sz w:val="24"/>
                <w:szCs w:val="24"/>
              </w:rPr>
            </w:pPr>
            <w:r w:rsidRPr="00B01360">
              <w:rPr>
                <w:sz w:val="24"/>
                <w:szCs w:val="24"/>
              </w:rPr>
              <w:t>Curriculum, DofE,</w:t>
            </w:r>
          </w:p>
          <w:p w14:paraId="71EC3C82" w14:textId="64C29847" w:rsidR="00463032" w:rsidRPr="00B01360" w:rsidRDefault="00463032" w:rsidP="006B00B7">
            <w:pPr>
              <w:pStyle w:val="p1"/>
              <w:rPr>
                <w:sz w:val="24"/>
                <w:szCs w:val="24"/>
              </w:rPr>
            </w:pPr>
            <w:r w:rsidRPr="00B01360">
              <w:rPr>
                <w:sz w:val="24"/>
                <w:szCs w:val="24"/>
              </w:rPr>
              <w:t>Careers, rewards, Arts</w:t>
            </w:r>
            <w:r>
              <w:rPr>
                <w:sz w:val="24"/>
                <w:szCs w:val="24"/>
              </w:rPr>
              <w:t xml:space="preserve"> </w:t>
            </w:r>
            <w:r w:rsidRPr="00B01360">
              <w:rPr>
                <w:sz w:val="24"/>
                <w:szCs w:val="24"/>
              </w:rPr>
              <w:t>and Culture and</w:t>
            </w:r>
          </w:p>
          <w:p w14:paraId="4A8C53C8" w14:textId="6E2668B9" w:rsidR="00463032" w:rsidRPr="00B01360" w:rsidRDefault="00463032" w:rsidP="00B01360">
            <w:pPr>
              <w:pStyle w:val="p1"/>
              <w:rPr>
                <w:sz w:val="24"/>
                <w:szCs w:val="24"/>
              </w:rPr>
            </w:pPr>
            <w:r w:rsidRPr="00B01360">
              <w:rPr>
                <w:sz w:val="24"/>
                <w:szCs w:val="24"/>
              </w:rPr>
              <w:t>sporting activities</w:t>
            </w:r>
          </w:p>
        </w:tc>
        <w:tc>
          <w:tcPr>
            <w:tcW w:w="6569" w:type="dxa"/>
            <w:tcBorders>
              <w:top w:val="single" w:sz="4" w:space="0" w:color="auto"/>
              <w:left w:val="single" w:sz="4" w:space="0" w:color="auto"/>
              <w:bottom w:val="single" w:sz="4" w:space="0" w:color="auto"/>
              <w:right w:val="single" w:sz="4" w:space="0" w:color="000000"/>
            </w:tcBorders>
          </w:tcPr>
          <w:p w14:paraId="6F9C0A1B" w14:textId="689AF1C0" w:rsidR="00463032" w:rsidRPr="00B01360" w:rsidRDefault="00463032" w:rsidP="006B00B7">
            <w:pPr>
              <w:pStyle w:val="p1"/>
              <w:rPr>
                <w:sz w:val="24"/>
                <w:szCs w:val="24"/>
              </w:rPr>
            </w:pPr>
            <w:r w:rsidRPr="00B01360">
              <w:rPr>
                <w:sz w:val="24"/>
                <w:szCs w:val="24"/>
              </w:rPr>
              <w:t>The EEF (Education Endowment</w:t>
            </w:r>
            <w:r w:rsidR="0011543B">
              <w:rPr>
                <w:sz w:val="24"/>
                <w:szCs w:val="24"/>
              </w:rPr>
              <w:t xml:space="preserve"> </w:t>
            </w:r>
            <w:r w:rsidRPr="00B01360">
              <w:rPr>
                <w:sz w:val="24"/>
                <w:szCs w:val="24"/>
              </w:rPr>
              <w:t>Foundation) research suggests</w:t>
            </w:r>
            <w:r w:rsidR="0011543B">
              <w:rPr>
                <w:sz w:val="24"/>
                <w:szCs w:val="24"/>
              </w:rPr>
              <w:t xml:space="preserve"> </w:t>
            </w:r>
            <w:r w:rsidRPr="00B01360">
              <w:rPr>
                <w:sz w:val="24"/>
                <w:szCs w:val="24"/>
              </w:rPr>
              <w:t>curriculum support for secondary age</w:t>
            </w:r>
            <w:r>
              <w:rPr>
                <w:sz w:val="24"/>
                <w:szCs w:val="24"/>
              </w:rPr>
              <w:t xml:space="preserve"> </w:t>
            </w:r>
            <w:r w:rsidRPr="00B01360">
              <w:rPr>
                <w:sz w:val="24"/>
                <w:szCs w:val="24"/>
              </w:rPr>
              <w:t>pupils tends to be more effective at</w:t>
            </w:r>
            <w:r>
              <w:rPr>
                <w:sz w:val="24"/>
                <w:szCs w:val="24"/>
              </w:rPr>
              <w:t xml:space="preserve"> </w:t>
            </w:r>
            <w:r w:rsidRPr="00B01360">
              <w:rPr>
                <w:sz w:val="24"/>
                <w:szCs w:val="24"/>
              </w:rPr>
              <w:t>+5 months across an academic year</w:t>
            </w:r>
            <w:r w:rsidR="0011543B">
              <w:rPr>
                <w:sz w:val="24"/>
                <w:szCs w:val="24"/>
              </w:rPr>
              <w:t>.</w:t>
            </w:r>
          </w:p>
          <w:p w14:paraId="58094897" w14:textId="77777777" w:rsidR="00463032" w:rsidRDefault="00463032" w:rsidP="00B01360">
            <w:pPr>
              <w:rPr>
                <w:rFonts w:ascii="Trebuchet MS" w:hAnsi="Trebuchet MS"/>
                <w:sz w:val="24"/>
                <w:szCs w:val="24"/>
              </w:rPr>
            </w:pPr>
          </w:p>
          <w:p w14:paraId="0476EF02" w14:textId="02C48E77" w:rsidR="0011543B" w:rsidRPr="00B01360" w:rsidRDefault="00F70DD5" w:rsidP="00B01360">
            <w:pPr>
              <w:rPr>
                <w:rFonts w:ascii="Trebuchet MS" w:hAnsi="Trebuchet MS"/>
                <w:sz w:val="24"/>
                <w:szCs w:val="24"/>
              </w:rPr>
            </w:pPr>
            <w:hyperlink r:id="rId17" w:history="1">
              <w:r w:rsidR="00917602" w:rsidRPr="00917602">
                <w:rPr>
                  <w:rStyle w:val="Hyperlink"/>
                  <w:rFonts w:ascii="Trebuchet MS" w:hAnsi="Trebuchet MS"/>
                  <w:sz w:val="24"/>
                  <w:szCs w:val="24"/>
                </w:rPr>
                <w:t>DFE Extra Curricular Activities</w:t>
              </w:r>
            </w:hyperlink>
          </w:p>
        </w:tc>
        <w:tc>
          <w:tcPr>
            <w:tcW w:w="1365" w:type="dxa"/>
            <w:vMerge/>
            <w:tcBorders>
              <w:top w:val="single" w:sz="4" w:space="0" w:color="auto"/>
              <w:left w:val="single" w:sz="4" w:space="0" w:color="000000"/>
              <w:right w:val="single" w:sz="4" w:space="0" w:color="000000"/>
            </w:tcBorders>
          </w:tcPr>
          <w:p w14:paraId="61BBE0EA" w14:textId="77777777" w:rsidR="00463032" w:rsidRPr="004F5DC2" w:rsidRDefault="00463032">
            <w:pPr>
              <w:rPr>
                <w:rFonts w:ascii="Trebuchet MS" w:hAnsi="Trebuchet MS"/>
              </w:rPr>
            </w:pPr>
          </w:p>
        </w:tc>
      </w:tr>
      <w:tr w:rsidR="0011543B" w:rsidRPr="004F5DC2" w14:paraId="4F58A708" w14:textId="77777777" w:rsidTr="006A663D">
        <w:trPr>
          <w:trHeight w:val="1291"/>
        </w:trPr>
        <w:tc>
          <w:tcPr>
            <w:tcW w:w="1878" w:type="dxa"/>
            <w:tcBorders>
              <w:top w:val="single" w:sz="4" w:space="0" w:color="auto"/>
              <w:left w:val="single" w:sz="4" w:space="0" w:color="auto"/>
              <w:bottom w:val="single" w:sz="4" w:space="0" w:color="auto"/>
              <w:right w:val="single" w:sz="4" w:space="0" w:color="auto"/>
            </w:tcBorders>
          </w:tcPr>
          <w:p w14:paraId="5D29F334" w14:textId="77777777" w:rsidR="00463032" w:rsidRPr="00463032" w:rsidRDefault="00463032" w:rsidP="00463032">
            <w:pPr>
              <w:pStyle w:val="p1"/>
              <w:rPr>
                <w:rFonts w:ascii="Arial" w:hAnsi="Arial" w:cs="Arial"/>
                <w:color w:val="0C0C0C"/>
                <w:sz w:val="24"/>
                <w:szCs w:val="24"/>
              </w:rPr>
            </w:pPr>
            <w:r w:rsidRPr="00463032">
              <w:rPr>
                <w:sz w:val="24"/>
                <w:szCs w:val="24"/>
              </w:rPr>
              <w:t>Wellbeing</w:t>
            </w:r>
          </w:p>
          <w:p w14:paraId="2D63F2A0" w14:textId="22F1DC8C" w:rsidR="00463032" w:rsidRPr="00463032" w:rsidRDefault="00463032" w:rsidP="00463032">
            <w:pPr>
              <w:pStyle w:val="p1"/>
              <w:rPr>
                <w:sz w:val="24"/>
                <w:szCs w:val="24"/>
              </w:rPr>
            </w:pPr>
            <w:r w:rsidRPr="00463032">
              <w:rPr>
                <w:sz w:val="24"/>
                <w:szCs w:val="24"/>
              </w:rPr>
              <w:t xml:space="preserve">intervention </w:t>
            </w:r>
            <w:r w:rsidR="00F460EA">
              <w:rPr>
                <w:sz w:val="24"/>
                <w:szCs w:val="24"/>
              </w:rPr>
              <w:t>– Targeted and Specialist support (Tier 2 and 3)</w:t>
            </w:r>
          </w:p>
          <w:p w14:paraId="7B74B75B" w14:textId="77777777" w:rsidR="00463032" w:rsidRPr="00B01360" w:rsidRDefault="00463032" w:rsidP="006B00B7">
            <w:pPr>
              <w:pStyle w:val="p1"/>
              <w:rPr>
                <w:sz w:val="24"/>
                <w:szCs w:val="24"/>
              </w:rPr>
            </w:pPr>
          </w:p>
        </w:tc>
        <w:tc>
          <w:tcPr>
            <w:tcW w:w="6569" w:type="dxa"/>
            <w:tcBorders>
              <w:top w:val="single" w:sz="4" w:space="0" w:color="auto"/>
              <w:left w:val="single" w:sz="4" w:space="0" w:color="auto"/>
              <w:bottom w:val="single" w:sz="4" w:space="0" w:color="auto"/>
              <w:right w:val="single" w:sz="4" w:space="0" w:color="000000"/>
            </w:tcBorders>
          </w:tcPr>
          <w:p w14:paraId="05ED174A" w14:textId="483D8525" w:rsidR="00463032" w:rsidRDefault="00463032" w:rsidP="00463032">
            <w:pPr>
              <w:pStyle w:val="p1"/>
              <w:rPr>
                <w:rStyle w:val="s1"/>
                <w:sz w:val="24"/>
                <w:szCs w:val="24"/>
              </w:rPr>
            </w:pPr>
            <w:r w:rsidRPr="00463032">
              <w:rPr>
                <w:sz w:val="24"/>
                <w:szCs w:val="24"/>
              </w:rPr>
              <w:t>The average impact of behaviour interventions is four additional months’ progress over the course of a</w:t>
            </w:r>
            <w:r w:rsidRPr="00463032">
              <w:rPr>
                <w:rStyle w:val="s1"/>
                <w:sz w:val="24"/>
                <w:szCs w:val="24"/>
              </w:rPr>
              <w:t xml:space="preserve"> year.</w:t>
            </w:r>
          </w:p>
          <w:p w14:paraId="4A6DE5EC" w14:textId="77777777" w:rsidR="00463032" w:rsidRPr="00463032" w:rsidRDefault="00463032" w:rsidP="00463032">
            <w:pPr>
              <w:pStyle w:val="p1"/>
              <w:rPr>
                <w:rFonts w:ascii="Helvetica" w:hAnsi="Helvetica"/>
                <w:color w:val="1D262A"/>
                <w:sz w:val="24"/>
                <w:szCs w:val="24"/>
              </w:rPr>
            </w:pPr>
          </w:p>
          <w:p w14:paraId="7656AF2C" w14:textId="3058EFF5" w:rsidR="00463032" w:rsidRPr="00463032" w:rsidRDefault="00463032" w:rsidP="00463032">
            <w:pPr>
              <w:pStyle w:val="p1"/>
              <w:rPr>
                <w:sz w:val="24"/>
                <w:szCs w:val="24"/>
              </w:rPr>
            </w:pPr>
            <w:r w:rsidRPr="00463032">
              <w:rPr>
                <w:sz w:val="24"/>
                <w:szCs w:val="24"/>
              </w:rPr>
              <w:t>Social and emotional skills support effective learning and are linked to positive outcomes later in life. Schools may consider whole-class approaches as well as targeted interventions, monitoring the impact of these choices carefully.</w:t>
            </w:r>
          </w:p>
          <w:p w14:paraId="024DBA68" w14:textId="77777777" w:rsidR="00463032" w:rsidRPr="00463032" w:rsidRDefault="00463032" w:rsidP="00463032">
            <w:pPr>
              <w:pStyle w:val="p1"/>
              <w:rPr>
                <w:sz w:val="24"/>
                <w:szCs w:val="24"/>
              </w:rPr>
            </w:pPr>
          </w:p>
          <w:p w14:paraId="76CE9AD3" w14:textId="6F70DBE7" w:rsidR="00463032" w:rsidRDefault="00463032" w:rsidP="00463032">
            <w:pPr>
              <w:pStyle w:val="p1"/>
              <w:rPr>
                <w:sz w:val="24"/>
                <w:szCs w:val="24"/>
              </w:rPr>
            </w:pPr>
            <w:r w:rsidRPr="00463032">
              <w:rPr>
                <w:sz w:val="24"/>
                <w:szCs w:val="24"/>
              </w:rPr>
              <w:t>The average impact of successful SEL interventions is an additional four months’ progress over the course of a year.</w:t>
            </w:r>
          </w:p>
          <w:p w14:paraId="40C40AF7" w14:textId="77777777" w:rsidR="006A663D" w:rsidRDefault="006A663D" w:rsidP="00463032">
            <w:pPr>
              <w:pStyle w:val="p1"/>
              <w:rPr>
                <w:sz w:val="24"/>
                <w:szCs w:val="24"/>
              </w:rPr>
            </w:pPr>
          </w:p>
          <w:p w14:paraId="6B22DAD3" w14:textId="749F8F44" w:rsidR="006A663D" w:rsidRPr="00463032" w:rsidRDefault="00F70DD5" w:rsidP="00463032">
            <w:pPr>
              <w:pStyle w:val="p1"/>
              <w:rPr>
                <w:sz w:val="24"/>
                <w:szCs w:val="24"/>
              </w:rPr>
            </w:pPr>
            <w:hyperlink r:id="rId18" w:history="1">
              <w:r w:rsidR="006A663D" w:rsidRPr="006A663D">
                <w:rPr>
                  <w:rStyle w:val="Hyperlink"/>
                  <w:sz w:val="24"/>
                  <w:szCs w:val="24"/>
                </w:rPr>
                <w:t>EEF Social &amp; Emotional Learning</w:t>
              </w:r>
            </w:hyperlink>
          </w:p>
          <w:p w14:paraId="47AB277A" w14:textId="77777777" w:rsidR="00463032" w:rsidRPr="00463032" w:rsidRDefault="00463032" w:rsidP="00463032">
            <w:pPr>
              <w:pStyle w:val="p1"/>
              <w:rPr>
                <w:sz w:val="24"/>
                <w:szCs w:val="24"/>
              </w:rPr>
            </w:pPr>
          </w:p>
        </w:tc>
        <w:tc>
          <w:tcPr>
            <w:tcW w:w="1365" w:type="dxa"/>
            <w:vMerge/>
            <w:tcBorders>
              <w:left w:val="single" w:sz="4" w:space="0" w:color="000000"/>
              <w:right w:val="single" w:sz="4" w:space="0" w:color="000000"/>
            </w:tcBorders>
          </w:tcPr>
          <w:p w14:paraId="0C16521C" w14:textId="77777777" w:rsidR="00463032" w:rsidRPr="004F5DC2" w:rsidRDefault="00463032">
            <w:pPr>
              <w:rPr>
                <w:rFonts w:ascii="Trebuchet MS" w:hAnsi="Trebuchet MS"/>
              </w:rPr>
            </w:pPr>
          </w:p>
        </w:tc>
      </w:tr>
    </w:tbl>
    <w:p w14:paraId="295C76B2" w14:textId="77777777" w:rsidR="00BF6A08" w:rsidRPr="004F5DC2" w:rsidRDefault="005079C8">
      <w:pPr>
        <w:spacing w:after="20"/>
        <w:ind w:left="14"/>
        <w:rPr>
          <w:rFonts w:ascii="Trebuchet MS" w:hAnsi="Trebuchet MS"/>
        </w:rPr>
      </w:pPr>
      <w:r w:rsidRPr="004F5DC2">
        <w:rPr>
          <w:rFonts w:ascii="Trebuchet MS" w:eastAsia="Trebuchet MS" w:hAnsi="Trebuchet MS" w:cs="Trebuchet MS"/>
          <w:color w:val="104F75"/>
          <w:sz w:val="28"/>
        </w:rPr>
        <w:t xml:space="preserve"> </w:t>
      </w:r>
      <w:r w:rsidRPr="004F5DC2">
        <w:rPr>
          <w:rFonts w:ascii="Trebuchet MS" w:eastAsia="Trebuchet MS" w:hAnsi="Trebuchet MS" w:cs="Trebuchet MS"/>
        </w:rPr>
        <w:t xml:space="preserve"> </w:t>
      </w:r>
    </w:p>
    <w:p w14:paraId="5B4250B8" w14:textId="3DAE2092" w:rsidR="00BF6A08" w:rsidRPr="004F5DC2" w:rsidRDefault="005079C8">
      <w:pPr>
        <w:spacing w:after="1" w:line="258" w:lineRule="auto"/>
        <w:ind w:left="-5" w:hanging="10"/>
        <w:rPr>
          <w:rFonts w:ascii="Trebuchet MS" w:hAnsi="Trebuchet MS"/>
        </w:rPr>
      </w:pPr>
      <w:r w:rsidRPr="004F5DC2">
        <w:rPr>
          <w:rFonts w:ascii="Trebuchet MS" w:eastAsia="Trebuchet MS" w:hAnsi="Trebuchet MS" w:cs="Trebuchet MS"/>
          <w:color w:val="104F75"/>
          <w:sz w:val="28"/>
        </w:rPr>
        <w:t>Total budgeted cost: £</w:t>
      </w:r>
      <w:r w:rsidR="004849B0">
        <w:rPr>
          <w:rFonts w:ascii="Trebuchet MS" w:eastAsia="Trebuchet MS" w:hAnsi="Trebuchet MS" w:cs="Trebuchet MS"/>
          <w:color w:val="104F75"/>
          <w:sz w:val="28"/>
        </w:rPr>
        <w:t>85</w:t>
      </w:r>
      <w:r w:rsidR="009810F4">
        <w:rPr>
          <w:rFonts w:ascii="Trebuchet MS" w:eastAsia="Trebuchet MS" w:hAnsi="Trebuchet MS" w:cs="Trebuchet MS"/>
          <w:color w:val="104F75"/>
          <w:sz w:val="28"/>
        </w:rPr>
        <w:t>,</w:t>
      </w:r>
      <w:r w:rsidR="004849B0">
        <w:rPr>
          <w:rFonts w:ascii="Trebuchet MS" w:eastAsia="Trebuchet MS" w:hAnsi="Trebuchet MS" w:cs="Trebuchet MS"/>
          <w:color w:val="104F75"/>
          <w:sz w:val="28"/>
        </w:rPr>
        <w:t>805</w:t>
      </w:r>
      <w:r w:rsidRPr="004F5DC2">
        <w:rPr>
          <w:rFonts w:ascii="Trebuchet MS" w:eastAsia="Trebuchet MS" w:hAnsi="Trebuchet MS" w:cs="Trebuchet MS"/>
          <w:color w:val="104F75"/>
          <w:sz w:val="28"/>
        </w:rPr>
        <w:t xml:space="preserve">  </w:t>
      </w:r>
    </w:p>
    <w:p w14:paraId="49CA8006" w14:textId="5262B87D" w:rsidR="00BF6A08" w:rsidRPr="004F5DC2" w:rsidRDefault="005079C8" w:rsidP="00917602">
      <w:pPr>
        <w:spacing w:after="158"/>
        <w:ind w:left="14"/>
        <w:rPr>
          <w:rFonts w:ascii="Trebuchet MS" w:hAnsi="Trebuchet MS"/>
        </w:rPr>
      </w:pPr>
      <w:r w:rsidRPr="004F5DC2">
        <w:rPr>
          <w:rFonts w:ascii="Trebuchet MS" w:eastAsia="Trebuchet MS" w:hAnsi="Trebuchet MS" w:cs="Trebuchet MS"/>
        </w:rPr>
        <w:t xml:space="preserve"> </w:t>
      </w:r>
    </w:p>
    <w:p w14:paraId="789E4496" w14:textId="77777777" w:rsidR="00BF6A08" w:rsidRPr="004F5DC2" w:rsidRDefault="005079C8">
      <w:pPr>
        <w:pStyle w:val="Heading1"/>
        <w:ind w:left="-5"/>
      </w:pPr>
      <w:r w:rsidRPr="004F5DC2">
        <w:t xml:space="preserve">Part B: Review of outcomes in the previous academic year  </w:t>
      </w:r>
    </w:p>
    <w:p w14:paraId="6ABA2999" w14:textId="01E5572B" w:rsidR="00BF6A08" w:rsidRPr="004F5DC2" w:rsidRDefault="005079C8">
      <w:pPr>
        <w:pStyle w:val="Heading2"/>
        <w:spacing w:after="60"/>
        <w:ind w:left="9"/>
      </w:pPr>
      <w:r w:rsidRPr="004F5DC2">
        <w:t xml:space="preserve">Pupil </w:t>
      </w:r>
      <w:r w:rsidR="009D0377">
        <w:t>P</w:t>
      </w:r>
      <w:r w:rsidRPr="004F5DC2">
        <w:t xml:space="preserve">remium </w:t>
      </w:r>
      <w:r w:rsidR="009D0377">
        <w:t>S</w:t>
      </w:r>
      <w:r w:rsidRPr="004F5DC2">
        <w:t xml:space="preserve">trategy </w:t>
      </w:r>
      <w:r w:rsidR="009D0377">
        <w:t>O</w:t>
      </w:r>
      <w:r w:rsidRPr="004F5DC2">
        <w:t xml:space="preserve">utcomes </w:t>
      </w:r>
      <w:r w:rsidRPr="004F5DC2">
        <w:rPr>
          <w:color w:val="000000"/>
          <w:vertAlign w:val="subscript"/>
        </w:rPr>
        <w:t xml:space="preserve"> </w:t>
      </w:r>
    </w:p>
    <w:p w14:paraId="02DABD36" w14:textId="55F10A00" w:rsidR="00BF6A08" w:rsidRPr="004F5DC2" w:rsidRDefault="005079C8">
      <w:pPr>
        <w:spacing w:after="11" w:line="251" w:lineRule="auto"/>
        <w:ind w:left="-5" w:hanging="10"/>
        <w:rPr>
          <w:rFonts w:ascii="Trebuchet MS" w:hAnsi="Trebuchet MS"/>
        </w:rPr>
      </w:pPr>
      <w:r w:rsidRPr="004F5DC2">
        <w:rPr>
          <w:rFonts w:ascii="Trebuchet MS" w:eastAsia="Trebuchet MS" w:hAnsi="Trebuchet MS" w:cs="Trebuchet MS"/>
          <w:color w:val="0D0D0D"/>
          <w:sz w:val="24"/>
        </w:rPr>
        <w:t>This details the impact that our pupil premium activity had on pupils in the 202</w:t>
      </w:r>
      <w:r w:rsidR="00F273D5">
        <w:rPr>
          <w:rFonts w:ascii="Trebuchet MS" w:eastAsia="Trebuchet MS" w:hAnsi="Trebuchet MS" w:cs="Trebuchet MS"/>
          <w:color w:val="0D0D0D"/>
          <w:sz w:val="24"/>
        </w:rPr>
        <w:t>4</w:t>
      </w:r>
      <w:r w:rsidRPr="004F5DC2">
        <w:rPr>
          <w:rFonts w:ascii="Trebuchet MS" w:eastAsia="Trebuchet MS" w:hAnsi="Trebuchet MS" w:cs="Trebuchet MS"/>
          <w:color w:val="0D0D0D"/>
          <w:sz w:val="24"/>
        </w:rPr>
        <w:t xml:space="preserve"> to 202</w:t>
      </w:r>
      <w:r w:rsidR="00F273D5">
        <w:rPr>
          <w:rFonts w:ascii="Trebuchet MS" w:eastAsia="Trebuchet MS" w:hAnsi="Trebuchet MS" w:cs="Trebuchet MS"/>
          <w:color w:val="0D0D0D"/>
          <w:sz w:val="24"/>
        </w:rPr>
        <w:t>5</w:t>
      </w:r>
      <w:r w:rsidRPr="004F5DC2">
        <w:rPr>
          <w:rFonts w:ascii="Trebuchet MS" w:eastAsia="Trebuchet MS" w:hAnsi="Trebuchet MS" w:cs="Trebuchet MS"/>
          <w:color w:val="0D0D0D"/>
          <w:sz w:val="24"/>
        </w:rPr>
        <w:t xml:space="preserve"> academic year.  </w:t>
      </w:r>
      <w:r w:rsidRPr="004F5DC2">
        <w:rPr>
          <w:rFonts w:ascii="Trebuchet MS" w:eastAsia="Trebuchet MS" w:hAnsi="Trebuchet MS" w:cs="Trebuchet MS"/>
        </w:rPr>
        <w:t xml:space="preserve"> </w:t>
      </w:r>
    </w:p>
    <w:tbl>
      <w:tblPr>
        <w:tblStyle w:val="TableGrid"/>
        <w:tblW w:w="9496" w:type="dxa"/>
        <w:tblInd w:w="24" w:type="dxa"/>
        <w:tblCellMar>
          <w:left w:w="108" w:type="dxa"/>
          <w:bottom w:w="6" w:type="dxa"/>
          <w:right w:w="68" w:type="dxa"/>
        </w:tblCellMar>
        <w:tblLook w:val="04A0" w:firstRow="1" w:lastRow="0" w:firstColumn="1" w:lastColumn="0" w:noHBand="0" w:noVBand="1"/>
      </w:tblPr>
      <w:tblGrid>
        <w:gridCol w:w="9496"/>
      </w:tblGrid>
      <w:tr w:rsidR="00BF6A08" w:rsidRPr="004F5DC2" w14:paraId="6107D7F7" w14:textId="77777777" w:rsidTr="004C5D67">
        <w:trPr>
          <w:trHeight w:val="1124"/>
        </w:trPr>
        <w:tc>
          <w:tcPr>
            <w:tcW w:w="9496" w:type="dxa"/>
            <w:tcBorders>
              <w:top w:val="single" w:sz="4" w:space="0" w:color="000000"/>
              <w:left w:val="single" w:sz="4" w:space="0" w:color="000000"/>
              <w:bottom w:val="single" w:sz="4" w:space="0" w:color="000000"/>
              <w:right w:val="single" w:sz="4" w:space="0" w:color="000000"/>
            </w:tcBorders>
            <w:vAlign w:val="bottom"/>
          </w:tcPr>
          <w:p w14:paraId="1C995FF1" w14:textId="77777777" w:rsidR="00BF6A08" w:rsidRPr="00442EA5" w:rsidRDefault="005079C8">
            <w:pPr>
              <w:numPr>
                <w:ilvl w:val="0"/>
                <w:numId w:val="2"/>
              </w:numPr>
              <w:spacing w:after="11"/>
              <w:ind w:hanging="360"/>
              <w:rPr>
                <w:rFonts w:ascii="Trebuchet MS" w:hAnsi="Trebuchet MS"/>
                <w:color w:val="00B050"/>
                <w:sz w:val="24"/>
                <w:szCs w:val="24"/>
              </w:rPr>
            </w:pPr>
            <w:r w:rsidRPr="00442EA5">
              <w:rPr>
                <w:rFonts w:ascii="Trebuchet MS" w:eastAsia="Trebuchet MS" w:hAnsi="Trebuchet MS" w:cs="Trebuchet MS"/>
                <w:b/>
                <w:color w:val="00B050"/>
                <w:sz w:val="24"/>
                <w:szCs w:val="24"/>
              </w:rPr>
              <w:t xml:space="preserve">Pupils are not 'school-ready' upon entry to the school  </w:t>
            </w:r>
          </w:p>
          <w:p w14:paraId="4302512F" w14:textId="1A42F0EB" w:rsidR="00BF6A08" w:rsidRPr="00442EA5" w:rsidRDefault="00AA4495" w:rsidP="005079C8">
            <w:pPr>
              <w:rPr>
                <w:rFonts w:ascii="Trebuchet MS" w:eastAsia="Times New Roman" w:hAnsi="Trebuchet MS"/>
                <w:sz w:val="24"/>
                <w:szCs w:val="24"/>
              </w:rPr>
            </w:pPr>
            <w:r w:rsidRPr="00442EA5">
              <w:rPr>
                <w:rFonts w:ascii="Trebuchet MS" w:eastAsia="Times New Roman" w:hAnsi="Trebuchet MS"/>
                <w:sz w:val="24"/>
                <w:szCs w:val="24"/>
              </w:rPr>
              <w:t>7 pupils accessed the phonics and/or fresh start programme.</w:t>
            </w:r>
            <w:r w:rsidR="005079C8" w:rsidRPr="00442EA5">
              <w:rPr>
                <w:rFonts w:ascii="Trebuchet MS" w:eastAsia="Times New Roman" w:hAnsi="Trebuchet MS"/>
                <w:sz w:val="24"/>
                <w:szCs w:val="24"/>
              </w:rPr>
              <w:t xml:space="preserve"> </w:t>
            </w:r>
            <w:r w:rsidRPr="00442EA5">
              <w:rPr>
                <w:rFonts w:ascii="Trebuchet MS" w:eastAsia="Times New Roman" w:hAnsi="Trebuchet MS"/>
                <w:sz w:val="24"/>
                <w:szCs w:val="24"/>
              </w:rPr>
              <w:t xml:space="preserve">1 completed the fresh start programme, 1 came off to try a different kind of intervention (paired reading). Almost 50% of students had access to reading interventions in the last academic year.  </w:t>
            </w:r>
            <w:r w:rsidR="00442EA5" w:rsidRPr="00442EA5">
              <w:rPr>
                <w:rFonts w:ascii="Trebuchet MS" w:eastAsia="Times New Roman" w:hAnsi="Trebuchet MS"/>
                <w:sz w:val="24"/>
                <w:szCs w:val="24"/>
              </w:rPr>
              <w:t>O</w:t>
            </w:r>
            <w:r w:rsidRPr="00442EA5">
              <w:rPr>
                <w:rFonts w:ascii="Trebuchet MS" w:eastAsia="Times New Roman" w:hAnsi="Trebuchet MS"/>
                <w:sz w:val="24"/>
                <w:szCs w:val="24"/>
              </w:rPr>
              <w:t>f these</w:t>
            </w:r>
            <w:r w:rsidR="00442EA5" w:rsidRPr="00442EA5">
              <w:rPr>
                <w:rFonts w:ascii="Trebuchet MS" w:eastAsia="Times New Roman" w:hAnsi="Trebuchet MS"/>
                <w:sz w:val="24"/>
                <w:szCs w:val="24"/>
              </w:rPr>
              <w:t>, 75%</w:t>
            </w:r>
            <w:r w:rsidRPr="00442EA5">
              <w:rPr>
                <w:rFonts w:ascii="Trebuchet MS" w:eastAsia="Times New Roman" w:hAnsi="Trebuchet MS"/>
                <w:sz w:val="24"/>
                <w:szCs w:val="24"/>
              </w:rPr>
              <w:t xml:space="preserve"> engaged well in their sessions and made good progress.</w:t>
            </w:r>
            <w:r w:rsidR="005079C8" w:rsidRPr="00442EA5">
              <w:rPr>
                <w:rFonts w:ascii="Trebuchet MS" w:eastAsia="Times New Roman" w:hAnsi="Trebuchet MS"/>
                <w:sz w:val="24"/>
                <w:szCs w:val="24"/>
              </w:rPr>
              <w:t xml:space="preserve"> </w:t>
            </w:r>
            <w:r w:rsidRPr="00442EA5">
              <w:rPr>
                <w:rFonts w:ascii="Trebuchet MS" w:eastAsia="Times New Roman" w:hAnsi="Trebuchet MS"/>
                <w:sz w:val="24"/>
                <w:szCs w:val="24"/>
              </w:rPr>
              <w:t>70% of students using the phonics and fresh start programme have made significant progress and know 20% more phonics sounds than they did at the beginning of the previous academic year.</w:t>
            </w:r>
          </w:p>
          <w:p w14:paraId="4AF13E22" w14:textId="77777777" w:rsidR="002E0E1E" w:rsidRPr="00442EA5" w:rsidRDefault="005079C8">
            <w:pPr>
              <w:numPr>
                <w:ilvl w:val="0"/>
                <w:numId w:val="2"/>
              </w:numPr>
              <w:ind w:hanging="360"/>
              <w:rPr>
                <w:rFonts w:ascii="Trebuchet MS" w:hAnsi="Trebuchet MS" w:cstheme="minorHAnsi"/>
                <w:b/>
                <w:color w:val="00B050"/>
                <w:sz w:val="24"/>
                <w:szCs w:val="24"/>
              </w:rPr>
            </w:pPr>
            <w:r w:rsidRPr="00442EA5">
              <w:rPr>
                <w:rFonts w:ascii="Trebuchet MS" w:eastAsia="Trebuchet MS" w:hAnsi="Trebuchet MS" w:cstheme="minorHAnsi"/>
                <w:b/>
                <w:color w:val="00B050"/>
                <w:sz w:val="24"/>
                <w:szCs w:val="24"/>
              </w:rPr>
              <w:t>Social &amp; emotional needs limit curriculum access and progression</w:t>
            </w:r>
          </w:p>
          <w:p w14:paraId="23E971D3" w14:textId="77777777" w:rsidR="002E0E1E" w:rsidRPr="009810F4" w:rsidRDefault="002E0E1E" w:rsidP="002E0E1E">
            <w:pPr>
              <w:rPr>
                <w:rFonts w:ascii="Trebuchet MS" w:eastAsia="Trebuchet MS" w:hAnsi="Trebuchet MS" w:cstheme="minorHAnsi"/>
                <w:bCs/>
                <w:color w:val="auto"/>
                <w:sz w:val="24"/>
                <w:szCs w:val="24"/>
              </w:rPr>
            </w:pPr>
            <w:r w:rsidRPr="009810F4">
              <w:rPr>
                <w:rFonts w:ascii="Trebuchet MS" w:eastAsia="Trebuchet MS" w:hAnsi="Trebuchet MS" w:cstheme="minorHAnsi"/>
                <w:bCs/>
                <w:color w:val="auto"/>
                <w:sz w:val="24"/>
                <w:szCs w:val="24"/>
              </w:rPr>
              <w:t>A tiered approach to interventions and support for social emotional mental health, wellbeing and social development was implemented</w:t>
            </w:r>
            <w:r w:rsidR="00680969" w:rsidRPr="009810F4">
              <w:rPr>
                <w:rFonts w:ascii="Trebuchet MS" w:eastAsia="Trebuchet MS" w:hAnsi="Trebuchet MS" w:cstheme="minorHAnsi"/>
                <w:bCs/>
                <w:color w:val="auto"/>
                <w:sz w:val="24"/>
                <w:szCs w:val="24"/>
              </w:rPr>
              <w:t xml:space="preserve"> partly</w:t>
            </w:r>
            <w:r w:rsidRPr="009810F4">
              <w:rPr>
                <w:rFonts w:ascii="Trebuchet MS" w:eastAsia="Trebuchet MS" w:hAnsi="Trebuchet MS" w:cstheme="minorHAnsi"/>
                <w:bCs/>
                <w:color w:val="auto"/>
                <w:sz w:val="24"/>
                <w:szCs w:val="24"/>
              </w:rPr>
              <w:t xml:space="preserve"> through the appointment of outreach practitioners and widening the pastoral team</w:t>
            </w:r>
            <w:r w:rsidR="00680969" w:rsidRPr="009810F4">
              <w:rPr>
                <w:rFonts w:ascii="Trebuchet MS" w:eastAsia="Trebuchet MS" w:hAnsi="Trebuchet MS" w:cstheme="minorHAnsi"/>
                <w:bCs/>
                <w:color w:val="auto"/>
                <w:sz w:val="24"/>
                <w:szCs w:val="24"/>
              </w:rPr>
              <w:t xml:space="preserve"> as well developing their knowledge through training courses/ qualifications</w:t>
            </w:r>
            <w:r w:rsidRPr="009810F4">
              <w:rPr>
                <w:rFonts w:ascii="Trebuchet MS" w:eastAsia="Trebuchet MS" w:hAnsi="Trebuchet MS" w:cstheme="minorHAnsi"/>
                <w:bCs/>
                <w:color w:val="auto"/>
                <w:sz w:val="24"/>
                <w:szCs w:val="24"/>
              </w:rPr>
              <w:t xml:space="preserve">. </w:t>
            </w:r>
          </w:p>
          <w:p w14:paraId="4DC06C77" w14:textId="77777777" w:rsidR="00680969" w:rsidRPr="009810F4" w:rsidRDefault="002E0E1E" w:rsidP="002E0E1E">
            <w:pPr>
              <w:rPr>
                <w:rFonts w:ascii="Trebuchet MS" w:eastAsia="Trebuchet MS" w:hAnsi="Trebuchet MS" w:cstheme="minorHAnsi"/>
                <w:bCs/>
                <w:color w:val="auto"/>
                <w:sz w:val="24"/>
                <w:szCs w:val="24"/>
              </w:rPr>
            </w:pPr>
            <w:r w:rsidRPr="009810F4">
              <w:rPr>
                <w:rFonts w:ascii="Trebuchet MS" w:eastAsia="Trebuchet MS" w:hAnsi="Trebuchet MS" w:cstheme="minorHAnsi"/>
                <w:bCs/>
                <w:color w:val="auto"/>
                <w:sz w:val="24"/>
                <w:szCs w:val="24"/>
              </w:rPr>
              <w:t xml:space="preserve">Evidence demonstrates a reduction in fixed term suspensions through targeted interventions and the implementation of personalised outreach packages of support. </w:t>
            </w:r>
            <w:r w:rsidR="00680969" w:rsidRPr="009810F4">
              <w:rPr>
                <w:rFonts w:ascii="Trebuchet MS" w:eastAsia="Trebuchet MS" w:hAnsi="Trebuchet MS" w:cstheme="minorHAnsi"/>
                <w:bCs/>
                <w:color w:val="auto"/>
                <w:sz w:val="24"/>
                <w:szCs w:val="24"/>
              </w:rPr>
              <w:t>T</w:t>
            </w:r>
            <w:r w:rsidRPr="009810F4">
              <w:rPr>
                <w:rFonts w:ascii="Trebuchet MS" w:eastAsia="Trebuchet MS" w:hAnsi="Trebuchet MS" w:cstheme="minorHAnsi"/>
                <w:bCs/>
                <w:color w:val="auto"/>
                <w:sz w:val="24"/>
                <w:szCs w:val="24"/>
              </w:rPr>
              <w:t>hese packages were both planned</w:t>
            </w:r>
            <w:r w:rsidR="00680969" w:rsidRPr="009810F4">
              <w:rPr>
                <w:rFonts w:ascii="Trebuchet MS" w:eastAsia="Trebuchet MS" w:hAnsi="Trebuchet MS" w:cstheme="minorHAnsi"/>
                <w:bCs/>
                <w:color w:val="auto"/>
                <w:sz w:val="24"/>
                <w:szCs w:val="24"/>
              </w:rPr>
              <w:t>/</w:t>
            </w:r>
            <w:r w:rsidRPr="009810F4">
              <w:rPr>
                <w:rFonts w:ascii="Trebuchet MS" w:eastAsia="Trebuchet MS" w:hAnsi="Trebuchet MS" w:cstheme="minorHAnsi"/>
                <w:bCs/>
                <w:color w:val="auto"/>
                <w:sz w:val="24"/>
                <w:szCs w:val="24"/>
              </w:rPr>
              <w:t>proactive a</w:t>
            </w:r>
            <w:r w:rsidR="00680969" w:rsidRPr="009810F4">
              <w:rPr>
                <w:rFonts w:ascii="Trebuchet MS" w:eastAsia="Trebuchet MS" w:hAnsi="Trebuchet MS" w:cstheme="minorHAnsi"/>
                <w:bCs/>
                <w:color w:val="auto"/>
                <w:sz w:val="24"/>
                <w:szCs w:val="24"/>
              </w:rPr>
              <w:t>s well as</w:t>
            </w:r>
            <w:r w:rsidRPr="009810F4">
              <w:rPr>
                <w:rFonts w:ascii="Trebuchet MS" w:eastAsia="Trebuchet MS" w:hAnsi="Trebuchet MS" w:cstheme="minorHAnsi"/>
                <w:bCs/>
                <w:color w:val="auto"/>
                <w:sz w:val="24"/>
                <w:szCs w:val="24"/>
              </w:rPr>
              <w:t xml:space="preserve"> reactive in order to respond to the emerging needs of individuals</w:t>
            </w:r>
            <w:r w:rsidR="00680969" w:rsidRPr="009810F4">
              <w:rPr>
                <w:rFonts w:ascii="Trebuchet MS" w:eastAsia="Trebuchet MS" w:hAnsi="Trebuchet MS" w:cstheme="minorHAnsi"/>
                <w:bCs/>
                <w:color w:val="auto"/>
                <w:sz w:val="24"/>
                <w:szCs w:val="24"/>
              </w:rPr>
              <w:t xml:space="preserve">. Additional capacity within the pastoral support team has allowed us to work with individuals on their self-regulation, self-management and resilience in overcoming challenges. </w:t>
            </w:r>
          </w:p>
          <w:p w14:paraId="6A0DEFA3" w14:textId="77777777" w:rsidR="00BF6A08" w:rsidRPr="004F5DC2" w:rsidRDefault="00680969" w:rsidP="002E0E1E">
            <w:pPr>
              <w:rPr>
                <w:rFonts w:ascii="Trebuchet MS" w:hAnsi="Trebuchet MS" w:cstheme="minorHAnsi"/>
                <w:b/>
                <w:color w:val="auto"/>
              </w:rPr>
            </w:pPr>
            <w:r w:rsidRPr="004F5DC2">
              <w:rPr>
                <w:rFonts w:ascii="Trebuchet MS" w:eastAsia="Trebuchet MS" w:hAnsi="Trebuchet MS" w:cstheme="minorHAnsi"/>
                <w:b/>
                <w:color w:val="auto"/>
              </w:rPr>
              <w:t xml:space="preserve"> </w:t>
            </w:r>
            <w:r w:rsidR="002E0E1E" w:rsidRPr="004F5DC2">
              <w:rPr>
                <w:rFonts w:ascii="Trebuchet MS" w:eastAsia="Trebuchet MS" w:hAnsi="Trebuchet MS" w:cstheme="minorHAnsi"/>
                <w:b/>
                <w:color w:val="auto"/>
              </w:rPr>
              <w:t xml:space="preserve"> </w:t>
            </w:r>
            <w:r w:rsidR="005079C8" w:rsidRPr="004F5DC2">
              <w:rPr>
                <w:rFonts w:ascii="Trebuchet MS" w:eastAsia="Trebuchet MS" w:hAnsi="Trebuchet MS" w:cstheme="minorHAnsi"/>
                <w:b/>
                <w:color w:val="auto"/>
              </w:rPr>
              <w:t xml:space="preserve">  </w:t>
            </w:r>
          </w:p>
          <w:p w14:paraId="33AF3B53" w14:textId="77777777" w:rsidR="00BF6A08" w:rsidRPr="00442EA5" w:rsidRDefault="005079C8" w:rsidP="00680969">
            <w:pPr>
              <w:pStyle w:val="ListParagraph"/>
              <w:numPr>
                <w:ilvl w:val="0"/>
                <w:numId w:val="2"/>
              </w:numPr>
              <w:rPr>
                <w:rFonts w:ascii="Trebuchet MS" w:eastAsia="Trebuchet MS" w:hAnsi="Trebuchet MS" w:cstheme="minorHAnsi"/>
                <w:b/>
                <w:color w:val="00B050"/>
                <w:sz w:val="24"/>
              </w:rPr>
            </w:pPr>
            <w:r w:rsidRPr="00442EA5">
              <w:rPr>
                <w:rFonts w:ascii="Trebuchet MS" w:eastAsia="Trebuchet MS" w:hAnsi="Trebuchet MS" w:cstheme="minorHAnsi"/>
                <w:b/>
                <w:color w:val="00B050"/>
                <w:sz w:val="24"/>
              </w:rPr>
              <w:t xml:space="preserve">Limitations in basic skills inhibits learning  </w:t>
            </w:r>
          </w:p>
          <w:p w14:paraId="6483A356" w14:textId="709831CA" w:rsidR="00680969" w:rsidRPr="009810F4" w:rsidRDefault="00680969">
            <w:pPr>
              <w:spacing w:after="63" w:line="235" w:lineRule="auto"/>
              <w:rPr>
                <w:rFonts w:ascii="Trebuchet MS" w:hAnsi="Trebuchet MS" w:cstheme="minorHAnsi"/>
                <w:bCs/>
                <w:color w:val="auto"/>
                <w:sz w:val="24"/>
              </w:rPr>
            </w:pPr>
            <w:r w:rsidRPr="009810F4">
              <w:rPr>
                <w:rFonts w:ascii="Trebuchet MS" w:hAnsi="Trebuchet MS" w:cstheme="minorHAnsi"/>
                <w:bCs/>
                <w:color w:val="auto"/>
                <w:sz w:val="24"/>
              </w:rPr>
              <w:t>The implementation of more academic interventions and interventions taking place on a more regular basis has provided consistency for pupils who are placed onto intervention pathways. A particular highlight in numeracy were two pupils who had a numeracy age at the start of the programme of 8 years and 11 months and 9 years</w:t>
            </w:r>
            <w:r w:rsidR="00442EA5" w:rsidRPr="009810F4">
              <w:rPr>
                <w:rFonts w:ascii="Trebuchet MS" w:hAnsi="Trebuchet MS" w:cstheme="minorHAnsi"/>
                <w:bCs/>
                <w:color w:val="auto"/>
                <w:sz w:val="24"/>
              </w:rPr>
              <w:t xml:space="preserve"> and</w:t>
            </w:r>
            <w:r w:rsidRPr="009810F4">
              <w:rPr>
                <w:rFonts w:ascii="Trebuchet MS" w:hAnsi="Trebuchet MS" w:cstheme="minorHAnsi"/>
                <w:bCs/>
                <w:color w:val="auto"/>
                <w:sz w:val="24"/>
              </w:rPr>
              <w:t xml:space="preserve"> two months, now have maths ages of 11 years 4 months and 11 years 2 months respectively. This is across one academic year and is due to both staffing allocation of intervention staff as well as academic intervention packages and the variety of these for both one to one withdrawal and class support. </w:t>
            </w:r>
          </w:p>
          <w:p w14:paraId="291DFF52" w14:textId="77777777" w:rsidR="00680969" w:rsidRPr="009810F4" w:rsidRDefault="008515AA">
            <w:pPr>
              <w:spacing w:after="63" w:line="235" w:lineRule="auto"/>
              <w:rPr>
                <w:rFonts w:ascii="Trebuchet MS" w:eastAsia="Trebuchet MS" w:hAnsi="Trebuchet MS" w:cstheme="minorHAnsi"/>
                <w:bCs/>
                <w:color w:val="auto"/>
                <w:sz w:val="24"/>
              </w:rPr>
            </w:pPr>
            <w:r w:rsidRPr="009810F4">
              <w:rPr>
                <w:rFonts w:ascii="Trebuchet MS" w:eastAsia="Trebuchet MS" w:hAnsi="Trebuchet MS" w:cstheme="minorHAnsi"/>
                <w:bCs/>
                <w:color w:val="auto"/>
                <w:sz w:val="24"/>
              </w:rPr>
              <w:t xml:space="preserve">Following an asset and quality check of IT equipment across departments, the report came back stating the equipment was not viable to continue. In order to support both interventions as well as classroom teaching, investment was made in our IT equipment. Each department having their own resources, has positively impacted planning for need. </w:t>
            </w:r>
          </w:p>
          <w:p w14:paraId="7ED8C7E6" w14:textId="77777777" w:rsidR="005079C8" w:rsidRPr="004F5DC2" w:rsidRDefault="005079C8">
            <w:pPr>
              <w:spacing w:after="63" w:line="235" w:lineRule="auto"/>
              <w:rPr>
                <w:rFonts w:ascii="Trebuchet MS" w:eastAsia="Trebuchet MS" w:hAnsi="Trebuchet MS" w:cstheme="minorHAnsi"/>
                <w:b/>
                <w:color w:val="auto"/>
                <w:sz w:val="24"/>
              </w:rPr>
            </w:pPr>
          </w:p>
          <w:p w14:paraId="5D79BDF6" w14:textId="77777777" w:rsidR="00BF6A08" w:rsidRPr="004F5DC2" w:rsidRDefault="005079C8">
            <w:pPr>
              <w:ind w:left="360"/>
              <w:rPr>
                <w:rFonts w:ascii="Trebuchet MS" w:hAnsi="Trebuchet MS" w:cstheme="minorHAnsi"/>
                <w:b/>
                <w:color w:val="auto"/>
              </w:rPr>
            </w:pPr>
            <w:r w:rsidRPr="004F5DC2">
              <w:rPr>
                <w:rFonts w:ascii="Trebuchet MS" w:eastAsia="Trebuchet MS" w:hAnsi="Trebuchet MS" w:cstheme="minorHAnsi"/>
                <w:b/>
                <w:color w:val="auto"/>
                <w:sz w:val="24"/>
              </w:rPr>
              <w:t xml:space="preserve">4. </w:t>
            </w:r>
            <w:r w:rsidRPr="00442EA5">
              <w:rPr>
                <w:rFonts w:ascii="Trebuchet MS" w:eastAsia="Trebuchet MS" w:hAnsi="Trebuchet MS" w:cstheme="minorHAnsi"/>
                <w:b/>
                <w:color w:val="00B050"/>
                <w:sz w:val="24"/>
              </w:rPr>
              <w:t xml:space="preserve">Attendance/Engagement issues  </w:t>
            </w:r>
          </w:p>
          <w:p w14:paraId="326ED5AB" w14:textId="57026369" w:rsidR="00BF6A08" w:rsidRPr="00DF0F5C" w:rsidRDefault="00680969" w:rsidP="00DF0F5C">
            <w:pPr>
              <w:spacing w:after="41" w:line="235" w:lineRule="auto"/>
              <w:rPr>
                <w:rFonts w:ascii="Trebuchet MS" w:eastAsia="Trebuchet MS" w:hAnsi="Trebuchet MS" w:cstheme="minorHAnsi"/>
                <w:b/>
                <w:color w:val="auto"/>
                <w:sz w:val="24"/>
              </w:rPr>
            </w:pPr>
            <w:r w:rsidRPr="009810F4">
              <w:rPr>
                <w:rFonts w:ascii="Trebuchet MS" w:eastAsia="Trebuchet MS" w:hAnsi="Trebuchet MS" w:cstheme="minorHAnsi"/>
                <w:bCs/>
                <w:color w:val="auto"/>
                <w:sz w:val="24"/>
              </w:rPr>
              <w:t xml:space="preserve">Targeted interventions and individual attendance support plans have shown a significant increase in attendance and a reduction in persistent absenteeism. There has been an increased focus on the most complex disadvantaged pupils who showed emotional </w:t>
            </w:r>
            <w:r w:rsidR="00BA147D" w:rsidRPr="009810F4">
              <w:rPr>
                <w:rFonts w:ascii="Trebuchet MS" w:eastAsia="Trebuchet MS" w:hAnsi="Trebuchet MS" w:cstheme="minorHAnsi"/>
                <w:bCs/>
                <w:color w:val="auto"/>
                <w:sz w:val="24"/>
              </w:rPr>
              <w:t>school-based</w:t>
            </w:r>
            <w:r w:rsidRPr="009810F4">
              <w:rPr>
                <w:rFonts w:ascii="Trebuchet MS" w:eastAsia="Trebuchet MS" w:hAnsi="Trebuchet MS" w:cstheme="minorHAnsi"/>
                <w:bCs/>
                <w:color w:val="auto"/>
                <w:sz w:val="24"/>
              </w:rPr>
              <w:t xml:space="preserve"> avoidance who are now accessing education </w:t>
            </w:r>
            <w:r w:rsidR="00BA147D" w:rsidRPr="009810F4">
              <w:rPr>
                <w:rFonts w:ascii="Trebuchet MS" w:eastAsia="Trebuchet MS" w:hAnsi="Trebuchet MS" w:cstheme="minorHAnsi"/>
                <w:bCs/>
                <w:color w:val="auto"/>
                <w:sz w:val="24"/>
              </w:rPr>
              <w:t>regularly showing increased attendance and engagement. For example, one pupil</w:t>
            </w:r>
            <w:r w:rsidR="00BA147D" w:rsidRPr="004F5DC2">
              <w:rPr>
                <w:rFonts w:ascii="Trebuchet MS" w:eastAsia="Trebuchet MS" w:hAnsi="Trebuchet MS" w:cstheme="minorHAnsi"/>
                <w:b/>
                <w:color w:val="auto"/>
                <w:sz w:val="24"/>
              </w:rPr>
              <w:t xml:space="preserve"> </w:t>
            </w:r>
            <w:r w:rsidR="00BA147D" w:rsidRPr="009810F4">
              <w:rPr>
                <w:rFonts w:ascii="Trebuchet MS" w:eastAsia="Trebuchet MS" w:hAnsi="Trebuchet MS" w:cstheme="minorHAnsi"/>
                <w:bCs/>
                <w:color w:val="auto"/>
                <w:sz w:val="24"/>
              </w:rPr>
              <w:t>had 40% attendance</w:t>
            </w:r>
            <w:r w:rsidR="00BA147D" w:rsidRPr="004F5DC2">
              <w:rPr>
                <w:rFonts w:ascii="Trebuchet MS" w:eastAsia="Trebuchet MS" w:hAnsi="Trebuchet MS" w:cstheme="minorHAnsi"/>
                <w:b/>
                <w:color w:val="auto"/>
                <w:sz w:val="24"/>
              </w:rPr>
              <w:t xml:space="preserve"> </w:t>
            </w:r>
            <w:r w:rsidR="00BA147D" w:rsidRPr="009810F4">
              <w:rPr>
                <w:rFonts w:ascii="Trebuchet MS" w:eastAsia="Trebuchet MS" w:hAnsi="Trebuchet MS" w:cstheme="minorHAnsi"/>
                <w:bCs/>
                <w:color w:val="auto"/>
                <w:sz w:val="24"/>
              </w:rPr>
              <w:t>across autumn term, this increased to 50% across spring term and summer term attendance was 78.4%</w:t>
            </w:r>
          </w:p>
        </w:tc>
      </w:tr>
    </w:tbl>
    <w:p w14:paraId="04F4FD38" w14:textId="77777777" w:rsidR="00BF6A08" w:rsidRPr="004F5DC2" w:rsidRDefault="005079C8">
      <w:pPr>
        <w:spacing w:after="0"/>
        <w:rPr>
          <w:rFonts w:ascii="Trebuchet MS" w:hAnsi="Trebuchet MS"/>
        </w:rPr>
      </w:pPr>
      <w:r w:rsidRPr="004F5DC2">
        <w:rPr>
          <w:rFonts w:ascii="Trebuchet MS" w:eastAsia="Trebuchet MS" w:hAnsi="Trebuchet MS" w:cs="Trebuchet MS"/>
          <w:color w:val="104F75"/>
          <w:sz w:val="32"/>
        </w:rPr>
        <w:t xml:space="preserve"> </w:t>
      </w:r>
    </w:p>
    <w:p w14:paraId="45A302B1" w14:textId="77777777" w:rsidR="00BF6A08" w:rsidRPr="004F5DC2" w:rsidRDefault="005079C8">
      <w:pPr>
        <w:spacing w:after="0"/>
        <w:rPr>
          <w:rFonts w:ascii="Trebuchet MS" w:hAnsi="Trebuchet MS"/>
        </w:rPr>
      </w:pPr>
      <w:r w:rsidRPr="004F5DC2">
        <w:rPr>
          <w:rFonts w:ascii="Trebuchet MS" w:eastAsia="Trebuchet MS" w:hAnsi="Trebuchet MS" w:cs="Trebuchet MS"/>
          <w:color w:val="104F75"/>
          <w:sz w:val="32"/>
        </w:rPr>
        <w:t xml:space="preserve"> </w:t>
      </w:r>
    </w:p>
    <w:p w14:paraId="19AB26BB" w14:textId="77777777" w:rsidR="00BF6A08" w:rsidRPr="004F5DC2" w:rsidRDefault="005079C8">
      <w:pPr>
        <w:pStyle w:val="Heading2"/>
        <w:ind w:left="9"/>
      </w:pPr>
      <w:r w:rsidRPr="004F5DC2">
        <w:t xml:space="preserve">Externally provided programmes </w:t>
      </w:r>
      <w:r w:rsidRPr="004F5DC2">
        <w:rPr>
          <w:color w:val="000000"/>
          <w:vertAlign w:val="subscript"/>
        </w:rPr>
        <w:t xml:space="preserve"> </w:t>
      </w:r>
    </w:p>
    <w:tbl>
      <w:tblPr>
        <w:tblStyle w:val="TableGrid"/>
        <w:tblW w:w="9465" w:type="dxa"/>
        <w:tblInd w:w="28" w:type="dxa"/>
        <w:tblCellMar>
          <w:left w:w="104" w:type="dxa"/>
          <w:right w:w="115" w:type="dxa"/>
        </w:tblCellMar>
        <w:tblLook w:val="04A0" w:firstRow="1" w:lastRow="0" w:firstColumn="1" w:lastColumn="0" w:noHBand="0" w:noVBand="1"/>
      </w:tblPr>
      <w:tblGrid>
        <w:gridCol w:w="4571"/>
        <w:gridCol w:w="4894"/>
      </w:tblGrid>
      <w:tr w:rsidR="00BF6A08" w:rsidRPr="004F5DC2" w14:paraId="68B1805E" w14:textId="77777777" w:rsidTr="00DF0F5C">
        <w:trPr>
          <w:trHeight w:val="526"/>
        </w:trPr>
        <w:tc>
          <w:tcPr>
            <w:tcW w:w="4571" w:type="dxa"/>
            <w:tcBorders>
              <w:top w:val="single" w:sz="4" w:space="0" w:color="000000"/>
              <w:left w:val="single" w:sz="4" w:space="0" w:color="000000"/>
              <w:bottom w:val="single" w:sz="4" w:space="0" w:color="000000"/>
              <w:right w:val="single" w:sz="4" w:space="0" w:color="000000"/>
            </w:tcBorders>
            <w:shd w:val="clear" w:color="auto" w:fill="D8E2E9"/>
            <w:vAlign w:val="center"/>
          </w:tcPr>
          <w:p w14:paraId="55F99306" w14:textId="77777777" w:rsidR="00BF6A08" w:rsidRPr="004F5DC2" w:rsidRDefault="005079C8">
            <w:pPr>
              <w:ind w:left="58"/>
              <w:rPr>
                <w:rFonts w:ascii="Trebuchet MS" w:hAnsi="Trebuchet MS"/>
              </w:rPr>
            </w:pPr>
            <w:r w:rsidRPr="004F5DC2">
              <w:rPr>
                <w:rFonts w:ascii="Trebuchet MS" w:eastAsia="Trebuchet MS" w:hAnsi="Trebuchet MS" w:cs="Trebuchet MS"/>
                <w:color w:val="0D0D0D"/>
                <w:sz w:val="24"/>
              </w:rPr>
              <w:t xml:space="preserve">Programme </w:t>
            </w:r>
            <w:r w:rsidRPr="004F5DC2">
              <w:rPr>
                <w:rFonts w:ascii="Trebuchet MS" w:eastAsia="Trebuchet MS" w:hAnsi="Trebuchet MS" w:cs="Trebuchet MS"/>
              </w:rPr>
              <w:t xml:space="preserve"> </w:t>
            </w:r>
          </w:p>
        </w:tc>
        <w:tc>
          <w:tcPr>
            <w:tcW w:w="4894" w:type="dxa"/>
            <w:tcBorders>
              <w:top w:val="single" w:sz="4" w:space="0" w:color="000000"/>
              <w:left w:val="single" w:sz="4" w:space="0" w:color="000000"/>
              <w:bottom w:val="single" w:sz="4" w:space="0" w:color="000000"/>
              <w:right w:val="single" w:sz="4" w:space="0" w:color="000000"/>
            </w:tcBorders>
            <w:shd w:val="clear" w:color="auto" w:fill="D8E2E9"/>
            <w:vAlign w:val="center"/>
          </w:tcPr>
          <w:p w14:paraId="628A24C5" w14:textId="77777777" w:rsidR="00BF6A08" w:rsidRPr="004F5DC2" w:rsidRDefault="005079C8">
            <w:pPr>
              <w:ind w:left="64"/>
              <w:rPr>
                <w:rFonts w:ascii="Trebuchet MS" w:hAnsi="Trebuchet MS"/>
              </w:rPr>
            </w:pPr>
            <w:r w:rsidRPr="004F5DC2">
              <w:rPr>
                <w:rFonts w:ascii="Trebuchet MS" w:eastAsia="Trebuchet MS" w:hAnsi="Trebuchet MS" w:cs="Trebuchet MS"/>
                <w:color w:val="0D0D0D"/>
                <w:sz w:val="24"/>
              </w:rPr>
              <w:t xml:space="preserve">Provider </w:t>
            </w:r>
            <w:r w:rsidRPr="004F5DC2">
              <w:rPr>
                <w:rFonts w:ascii="Trebuchet MS" w:eastAsia="Trebuchet MS" w:hAnsi="Trebuchet MS" w:cs="Trebuchet MS"/>
              </w:rPr>
              <w:t xml:space="preserve"> </w:t>
            </w:r>
          </w:p>
        </w:tc>
      </w:tr>
      <w:tr w:rsidR="00BF6A08" w:rsidRPr="004F5DC2" w14:paraId="3D17EFB6" w14:textId="77777777" w:rsidTr="00DF0F5C">
        <w:trPr>
          <w:trHeight w:val="534"/>
        </w:trPr>
        <w:tc>
          <w:tcPr>
            <w:tcW w:w="4571" w:type="dxa"/>
            <w:tcBorders>
              <w:top w:val="single" w:sz="4" w:space="0" w:color="000000"/>
              <w:left w:val="single" w:sz="4" w:space="0" w:color="000000"/>
              <w:bottom w:val="single" w:sz="4" w:space="0" w:color="000000"/>
              <w:right w:val="single" w:sz="4" w:space="0" w:color="000000"/>
            </w:tcBorders>
            <w:vAlign w:val="center"/>
          </w:tcPr>
          <w:p w14:paraId="7C967814" w14:textId="77777777" w:rsidR="00BF6A08" w:rsidRPr="004F5DC2" w:rsidRDefault="005079C8">
            <w:pPr>
              <w:rPr>
                <w:rFonts w:ascii="Trebuchet MS" w:hAnsi="Trebuchet MS"/>
              </w:rPr>
            </w:pPr>
            <w:r w:rsidRPr="004F5DC2">
              <w:rPr>
                <w:rFonts w:ascii="Trebuchet MS" w:eastAsia="Trebuchet MS" w:hAnsi="Trebuchet MS" w:cs="Trebuchet MS"/>
              </w:rPr>
              <w:t xml:space="preserve">Fresh Start Phonics </w:t>
            </w:r>
          </w:p>
        </w:tc>
        <w:tc>
          <w:tcPr>
            <w:tcW w:w="4894" w:type="dxa"/>
            <w:tcBorders>
              <w:top w:val="single" w:sz="4" w:space="0" w:color="000000"/>
              <w:left w:val="single" w:sz="4" w:space="0" w:color="000000"/>
              <w:bottom w:val="single" w:sz="4" w:space="0" w:color="000000"/>
              <w:right w:val="single" w:sz="4" w:space="0" w:color="000000"/>
            </w:tcBorders>
            <w:vAlign w:val="center"/>
          </w:tcPr>
          <w:p w14:paraId="3389809E" w14:textId="77777777" w:rsidR="00BF6A08" w:rsidRPr="004F5DC2" w:rsidRDefault="005079C8">
            <w:pPr>
              <w:ind w:left="4"/>
              <w:rPr>
                <w:rFonts w:ascii="Trebuchet MS" w:hAnsi="Trebuchet MS"/>
              </w:rPr>
            </w:pPr>
            <w:r w:rsidRPr="004F5DC2">
              <w:rPr>
                <w:rFonts w:ascii="Trebuchet MS" w:eastAsia="Trebuchet MS" w:hAnsi="Trebuchet MS" w:cs="Trebuchet MS"/>
              </w:rPr>
              <w:t xml:space="preserve">Ruth Miskin </w:t>
            </w:r>
          </w:p>
        </w:tc>
      </w:tr>
      <w:tr w:rsidR="00BF6A08" w:rsidRPr="004F5DC2" w14:paraId="14F9A820" w14:textId="77777777" w:rsidTr="00DF0F5C">
        <w:trPr>
          <w:trHeight w:val="533"/>
        </w:trPr>
        <w:tc>
          <w:tcPr>
            <w:tcW w:w="4571" w:type="dxa"/>
            <w:tcBorders>
              <w:top w:val="single" w:sz="4" w:space="0" w:color="000000"/>
              <w:left w:val="single" w:sz="4" w:space="0" w:color="000000"/>
              <w:bottom w:val="single" w:sz="4" w:space="0" w:color="000000"/>
              <w:right w:val="single" w:sz="4" w:space="0" w:color="000000"/>
            </w:tcBorders>
            <w:vAlign w:val="center"/>
          </w:tcPr>
          <w:p w14:paraId="5A53E970" w14:textId="77777777" w:rsidR="00BF6A08" w:rsidRPr="004F5DC2" w:rsidRDefault="005079C8">
            <w:pPr>
              <w:rPr>
                <w:rFonts w:ascii="Trebuchet MS" w:hAnsi="Trebuchet MS"/>
              </w:rPr>
            </w:pPr>
            <w:r w:rsidRPr="004F5DC2">
              <w:rPr>
                <w:rFonts w:ascii="Trebuchet MS" w:eastAsia="Trebuchet MS" w:hAnsi="Trebuchet MS" w:cs="Trebuchet MS"/>
              </w:rPr>
              <w:t xml:space="preserve">Reading Plus </w:t>
            </w:r>
          </w:p>
        </w:tc>
        <w:tc>
          <w:tcPr>
            <w:tcW w:w="4894" w:type="dxa"/>
            <w:tcBorders>
              <w:top w:val="single" w:sz="4" w:space="0" w:color="000000"/>
              <w:left w:val="single" w:sz="4" w:space="0" w:color="000000"/>
              <w:bottom w:val="single" w:sz="4" w:space="0" w:color="000000"/>
              <w:right w:val="single" w:sz="4" w:space="0" w:color="000000"/>
            </w:tcBorders>
            <w:vAlign w:val="center"/>
          </w:tcPr>
          <w:p w14:paraId="602F6319" w14:textId="77777777" w:rsidR="00BF6A08" w:rsidRPr="004F5DC2" w:rsidRDefault="005079C8">
            <w:pPr>
              <w:ind w:left="4"/>
              <w:rPr>
                <w:rFonts w:ascii="Trebuchet MS" w:hAnsi="Trebuchet MS"/>
              </w:rPr>
            </w:pPr>
            <w:r w:rsidRPr="004F5DC2">
              <w:rPr>
                <w:rFonts w:ascii="Trebuchet MS" w:eastAsia="Trebuchet MS" w:hAnsi="Trebuchet MS" w:cs="Trebuchet MS"/>
              </w:rPr>
              <w:t xml:space="preserve">Reading Solution </w:t>
            </w:r>
          </w:p>
        </w:tc>
      </w:tr>
      <w:tr w:rsidR="00BF6A08" w:rsidRPr="004F5DC2" w14:paraId="104A9CB5" w14:textId="77777777" w:rsidTr="00DF0F5C">
        <w:trPr>
          <w:trHeight w:val="531"/>
        </w:trPr>
        <w:tc>
          <w:tcPr>
            <w:tcW w:w="4571" w:type="dxa"/>
            <w:tcBorders>
              <w:top w:val="single" w:sz="4" w:space="0" w:color="000000"/>
              <w:left w:val="single" w:sz="4" w:space="0" w:color="000000"/>
              <w:bottom w:val="single" w:sz="4" w:space="0" w:color="000000"/>
              <w:right w:val="single" w:sz="4" w:space="0" w:color="000000"/>
            </w:tcBorders>
            <w:vAlign w:val="center"/>
          </w:tcPr>
          <w:p w14:paraId="48B398A2" w14:textId="77777777" w:rsidR="00BF6A08" w:rsidRPr="004F5DC2" w:rsidRDefault="005079C8">
            <w:pPr>
              <w:rPr>
                <w:rFonts w:ascii="Trebuchet MS" w:hAnsi="Trebuchet MS"/>
              </w:rPr>
            </w:pPr>
            <w:proofErr w:type="spellStart"/>
            <w:r w:rsidRPr="004F5DC2">
              <w:rPr>
                <w:rFonts w:ascii="Trebuchet MS" w:eastAsia="Trebuchet MS" w:hAnsi="Trebuchet MS" w:cs="Trebuchet MS"/>
              </w:rPr>
              <w:t>Sparx</w:t>
            </w:r>
            <w:proofErr w:type="spellEnd"/>
            <w:r w:rsidRPr="004F5DC2">
              <w:rPr>
                <w:rFonts w:ascii="Trebuchet MS" w:eastAsia="Trebuchet MS" w:hAnsi="Trebuchet MS" w:cs="Trebuchet MS"/>
              </w:rPr>
              <w:t xml:space="preserve"> Maths </w:t>
            </w:r>
          </w:p>
        </w:tc>
        <w:tc>
          <w:tcPr>
            <w:tcW w:w="4894" w:type="dxa"/>
            <w:tcBorders>
              <w:top w:val="single" w:sz="4" w:space="0" w:color="000000"/>
              <w:left w:val="single" w:sz="4" w:space="0" w:color="000000"/>
              <w:bottom w:val="single" w:sz="4" w:space="0" w:color="000000"/>
              <w:right w:val="single" w:sz="4" w:space="0" w:color="000000"/>
            </w:tcBorders>
            <w:vAlign w:val="center"/>
          </w:tcPr>
          <w:p w14:paraId="2CF363DB" w14:textId="77777777" w:rsidR="00BF6A08" w:rsidRPr="004F5DC2" w:rsidRDefault="005079C8">
            <w:pPr>
              <w:ind w:left="4"/>
              <w:rPr>
                <w:rFonts w:ascii="Trebuchet MS" w:hAnsi="Trebuchet MS"/>
              </w:rPr>
            </w:pPr>
            <w:proofErr w:type="spellStart"/>
            <w:r w:rsidRPr="004F5DC2">
              <w:rPr>
                <w:rFonts w:ascii="Trebuchet MS" w:eastAsia="Trebuchet MS" w:hAnsi="Trebuchet MS" w:cs="Trebuchet MS"/>
              </w:rPr>
              <w:t>Sparx</w:t>
            </w:r>
            <w:proofErr w:type="spellEnd"/>
            <w:r w:rsidRPr="004F5DC2">
              <w:rPr>
                <w:rFonts w:ascii="Trebuchet MS" w:eastAsia="Trebuchet MS" w:hAnsi="Trebuchet MS" w:cs="Trebuchet MS"/>
              </w:rPr>
              <w:t xml:space="preserve"> Maths  </w:t>
            </w:r>
          </w:p>
        </w:tc>
      </w:tr>
      <w:tr w:rsidR="00BF6A08" w:rsidRPr="004F5DC2" w14:paraId="03E4B879" w14:textId="77777777" w:rsidTr="00DF0F5C">
        <w:trPr>
          <w:trHeight w:val="533"/>
        </w:trPr>
        <w:tc>
          <w:tcPr>
            <w:tcW w:w="4571" w:type="dxa"/>
            <w:tcBorders>
              <w:top w:val="single" w:sz="4" w:space="0" w:color="000000"/>
              <w:left w:val="single" w:sz="4" w:space="0" w:color="000000"/>
              <w:bottom w:val="single" w:sz="4" w:space="0" w:color="000000"/>
              <w:right w:val="single" w:sz="4" w:space="0" w:color="000000"/>
            </w:tcBorders>
            <w:vAlign w:val="center"/>
          </w:tcPr>
          <w:p w14:paraId="0C99FDEE" w14:textId="77777777" w:rsidR="00BF6A08" w:rsidRPr="004F5DC2" w:rsidRDefault="005079C8">
            <w:pPr>
              <w:rPr>
                <w:rFonts w:ascii="Trebuchet MS" w:hAnsi="Trebuchet MS"/>
              </w:rPr>
            </w:pPr>
            <w:r w:rsidRPr="004F5DC2">
              <w:rPr>
                <w:rFonts w:ascii="Trebuchet MS" w:eastAsia="Trebuchet MS" w:hAnsi="Trebuchet MS" w:cs="Trebuchet MS"/>
              </w:rPr>
              <w:t xml:space="preserve">Outreach </w:t>
            </w:r>
          </w:p>
        </w:tc>
        <w:tc>
          <w:tcPr>
            <w:tcW w:w="4894" w:type="dxa"/>
            <w:tcBorders>
              <w:top w:val="single" w:sz="4" w:space="0" w:color="000000"/>
              <w:left w:val="single" w:sz="4" w:space="0" w:color="000000"/>
              <w:bottom w:val="single" w:sz="4" w:space="0" w:color="000000"/>
              <w:right w:val="single" w:sz="4" w:space="0" w:color="000000"/>
            </w:tcBorders>
            <w:vAlign w:val="center"/>
          </w:tcPr>
          <w:p w14:paraId="0AAF588C" w14:textId="77777777" w:rsidR="00BF6A08" w:rsidRPr="004F5DC2" w:rsidRDefault="005079C8">
            <w:pPr>
              <w:ind w:left="4"/>
              <w:rPr>
                <w:rFonts w:ascii="Trebuchet MS" w:hAnsi="Trebuchet MS"/>
              </w:rPr>
            </w:pPr>
            <w:r w:rsidRPr="004F5DC2">
              <w:rPr>
                <w:rFonts w:ascii="Trebuchet MS" w:eastAsia="Trebuchet MS" w:hAnsi="Trebuchet MS" w:cs="Trebuchet MS"/>
              </w:rPr>
              <w:t xml:space="preserve">The Hub School </w:t>
            </w:r>
          </w:p>
        </w:tc>
      </w:tr>
      <w:tr w:rsidR="00BF6A08" w:rsidRPr="004F5DC2" w14:paraId="4A9D7C6D" w14:textId="77777777" w:rsidTr="00DF0F5C">
        <w:trPr>
          <w:trHeight w:val="528"/>
        </w:trPr>
        <w:tc>
          <w:tcPr>
            <w:tcW w:w="4571" w:type="dxa"/>
            <w:tcBorders>
              <w:top w:val="single" w:sz="4" w:space="0" w:color="000000"/>
              <w:left w:val="single" w:sz="4" w:space="0" w:color="000000"/>
              <w:bottom w:val="single" w:sz="4" w:space="0" w:color="000000"/>
              <w:right w:val="single" w:sz="4" w:space="0" w:color="000000"/>
            </w:tcBorders>
            <w:vAlign w:val="center"/>
          </w:tcPr>
          <w:p w14:paraId="7885A39D" w14:textId="77777777" w:rsidR="00BF6A08" w:rsidRPr="004F5DC2" w:rsidRDefault="005079C8">
            <w:pPr>
              <w:rPr>
                <w:rFonts w:ascii="Trebuchet MS" w:hAnsi="Trebuchet MS"/>
              </w:rPr>
            </w:pPr>
            <w:r w:rsidRPr="004F5DC2">
              <w:rPr>
                <w:rFonts w:ascii="Trebuchet MS" w:eastAsia="Trebuchet MS" w:hAnsi="Trebuchet MS" w:cs="Trebuchet MS"/>
                <w:sz w:val="24"/>
              </w:rPr>
              <w:t>Run with It Hull Programme</w:t>
            </w:r>
            <w:r w:rsidRPr="004F5DC2">
              <w:rPr>
                <w:rFonts w:ascii="Trebuchet MS" w:eastAsia="Trebuchet MS" w:hAnsi="Trebuchet MS" w:cs="Trebuchet MS"/>
                <w:color w:val="0D0D0D"/>
                <w:sz w:val="24"/>
              </w:rPr>
              <w:t xml:space="preserve"> </w:t>
            </w:r>
            <w:r w:rsidRPr="004F5DC2">
              <w:rPr>
                <w:rFonts w:ascii="Trebuchet MS" w:eastAsia="Trebuchet MS" w:hAnsi="Trebuchet MS" w:cs="Trebuchet MS"/>
              </w:rPr>
              <w:t xml:space="preserve"> </w:t>
            </w:r>
          </w:p>
        </w:tc>
        <w:tc>
          <w:tcPr>
            <w:tcW w:w="4894" w:type="dxa"/>
            <w:tcBorders>
              <w:top w:val="single" w:sz="4" w:space="0" w:color="000000"/>
              <w:left w:val="single" w:sz="4" w:space="0" w:color="000000"/>
              <w:bottom w:val="single" w:sz="4" w:space="0" w:color="000000"/>
              <w:right w:val="single" w:sz="4" w:space="0" w:color="000000"/>
            </w:tcBorders>
            <w:vAlign w:val="center"/>
          </w:tcPr>
          <w:p w14:paraId="39E2BDF0" w14:textId="77777777" w:rsidR="00BF6A08" w:rsidRPr="004F5DC2" w:rsidRDefault="005079C8">
            <w:pPr>
              <w:ind w:left="4"/>
              <w:rPr>
                <w:rFonts w:ascii="Trebuchet MS" w:hAnsi="Trebuchet MS"/>
              </w:rPr>
            </w:pPr>
            <w:r w:rsidRPr="004F5DC2">
              <w:rPr>
                <w:rFonts w:ascii="Trebuchet MS" w:eastAsia="Trebuchet MS" w:hAnsi="Trebuchet MS" w:cs="Trebuchet MS"/>
                <w:sz w:val="24"/>
              </w:rPr>
              <w:t>Run With It Education Centre</w:t>
            </w:r>
            <w:r w:rsidRPr="004F5DC2">
              <w:rPr>
                <w:rFonts w:ascii="Trebuchet MS" w:eastAsia="Trebuchet MS" w:hAnsi="Trebuchet MS" w:cs="Trebuchet MS"/>
                <w:color w:val="0D0D0D"/>
                <w:sz w:val="24"/>
              </w:rPr>
              <w:t xml:space="preserve"> </w:t>
            </w:r>
            <w:r w:rsidRPr="004F5DC2">
              <w:rPr>
                <w:rFonts w:ascii="Trebuchet MS" w:eastAsia="Trebuchet MS" w:hAnsi="Trebuchet MS" w:cs="Trebuchet MS"/>
              </w:rPr>
              <w:t xml:space="preserve"> </w:t>
            </w:r>
          </w:p>
        </w:tc>
      </w:tr>
    </w:tbl>
    <w:p w14:paraId="2778AB39" w14:textId="77777777" w:rsidR="00BF6A08" w:rsidRPr="004F5DC2" w:rsidRDefault="005079C8">
      <w:pPr>
        <w:spacing w:after="0"/>
        <w:rPr>
          <w:rFonts w:ascii="Trebuchet MS" w:eastAsia="Trebuchet MS" w:hAnsi="Trebuchet MS" w:cs="Trebuchet MS"/>
          <w:color w:val="104F75"/>
          <w:sz w:val="32"/>
        </w:rPr>
      </w:pPr>
      <w:r w:rsidRPr="004F5DC2">
        <w:rPr>
          <w:rFonts w:ascii="Trebuchet MS" w:eastAsia="Trebuchet MS" w:hAnsi="Trebuchet MS" w:cs="Trebuchet MS"/>
          <w:color w:val="104F75"/>
          <w:sz w:val="32"/>
        </w:rPr>
        <w:t xml:space="preserve"> </w:t>
      </w:r>
    </w:p>
    <w:tbl>
      <w:tblPr>
        <w:tblStyle w:val="TableGrid0"/>
        <w:tblW w:w="9493" w:type="dxa"/>
        <w:tblLook w:val="04A0" w:firstRow="1" w:lastRow="0" w:firstColumn="1" w:lastColumn="0" w:noHBand="0" w:noVBand="1"/>
      </w:tblPr>
      <w:tblGrid>
        <w:gridCol w:w="4519"/>
        <w:gridCol w:w="4974"/>
      </w:tblGrid>
      <w:tr w:rsidR="004C5D67" w:rsidRPr="004F5DC2" w14:paraId="15F8F686" w14:textId="77777777" w:rsidTr="00DF0F5C">
        <w:tc>
          <w:tcPr>
            <w:tcW w:w="4519" w:type="dxa"/>
          </w:tcPr>
          <w:p w14:paraId="5B4D6E7D" w14:textId="77777777" w:rsidR="004C5D67" w:rsidRPr="004F5DC2" w:rsidRDefault="004C5D67">
            <w:pPr>
              <w:rPr>
                <w:rFonts w:ascii="Trebuchet MS" w:hAnsi="Trebuchet MS"/>
                <w:b/>
              </w:rPr>
            </w:pPr>
            <w:r w:rsidRPr="004F5DC2">
              <w:rPr>
                <w:rFonts w:ascii="Trebuchet MS" w:hAnsi="Trebuchet MS"/>
                <w:b/>
                <w:sz w:val="24"/>
              </w:rPr>
              <w:t>Additional programmes</w:t>
            </w:r>
          </w:p>
        </w:tc>
        <w:tc>
          <w:tcPr>
            <w:tcW w:w="4974" w:type="dxa"/>
          </w:tcPr>
          <w:p w14:paraId="4494A7DF" w14:textId="77777777" w:rsidR="004C5D67" w:rsidRPr="004F5DC2" w:rsidRDefault="004C5D67">
            <w:pPr>
              <w:rPr>
                <w:rFonts w:ascii="Trebuchet MS" w:hAnsi="Trebuchet MS"/>
              </w:rPr>
            </w:pPr>
            <w:r w:rsidRPr="004F5DC2">
              <w:rPr>
                <w:rFonts w:ascii="Trebuchet MS" w:hAnsi="Trebuchet MS"/>
                <w:b/>
                <w:sz w:val="24"/>
              </w:rPr>
              <w:t xml:space="preserve">Providers </w:t>
            </w:r>
          </w:p>
        </w:tc>
      </w:tr>
      <w:tr w:rsidR="004C5D67" w:rsidRPr="004F5DC2" w14:paraId="5F3BB597" w14:textId="77777777" w:rsidTr="00DF0F5C">
        <w:tc>
          <w:tcPr>
            <w:tcW w:w="4519" w:type="dxa"/>
          </w:tcPr>
          <w:p w14:paraId="0B16245C" w14:textId="77777777" w:rsidR="004C5D67" w:rsidRPr="004F5DC2" w:rsidRDefault="004C5D67">
            <w:pPr>
              <w:rPr>
                <w:rFonts w:ascii="Trebuchet MS" w:hAnsi="Trebuchet MS"/>
              </w:rPr>
            </w:pPr>
            <w:r w:rsidRPr="004F5DC2">
              <w:rPr>
                <w:rFonts w:ascii="Trebuchet MS" w:hAnsi="Trebuchet MS"/>
              </w:rPr>
              <w:t xml:space="preserve">Maths intervention programmes  </w:t>
            </w:r>
          </w:p>
        </w:tc>
        <w:tc>
          <w:tcPr>
            <w:tcW w:w="4974" w:type="dxa"/>
          </w:tcPr>
          <w:p w14:paraId="05074392" w14:textId="77777777" w:rsidR="004C5D67" w:rsidRDefault="004C5D67" w:rsidP="004C5D67">
            <w:pPr>
              <w:rPr>
                <w:rFonts w:ascii="Trebuchet MS" w:hAnsi="Trebuchet MS"/>
              </w:rPr>
            </w:pPr>
            <w:r w:rsidRPr="004F5DC2">
              <w:rPr>
                <w:rFonts w:ascii="Trebuchet MS" w:hAnsi="Trebuchet MS"/>
              </w:rPr>
              <w:t>Access Maths</w:t>
            </w:r>
          </w:p>
          <w:p w14:paraId="7BC58C62" w14:textId="77777777" w:rsidR="008167CD" w:rsidRDefault="008167CD" w:rsidP="004C5D67">
            <w:pPr>
              <w:rPr>
                <w:rFonts w:ascii="Trebuchet MS" w:hAnsi="Trebuchet MS"/>
              </w:rPr>
            </w:pPr>
            <w:r>
              <w:rPr>
                <w:rFonts w:ascii="Trebuchet MS" w:hAnsi="Trebuchet MS"/>
              </w:rPr>
              <w:t>Maths Watch</w:t>
            </w:r>
          </w:p>
          <w:p w14:paraId="4DA21CE7" w14:textId="0719FC60" w:rsidR="008167CD" w:rsidRPr="004F5DC2" w:rsidRDefault="008167CD" w:rsidP="004C5D67">
            <w:pPr>
              <w:rPr>
                <w:rFonts w:ascii="Trebuchet MS" w:hAnsi="Trebuchet MS"/>
              </w:rPr>
            </w:pPr>
            <w:r>
              <w:rPr>
                <w:rFonts w:ascii="Trebuchet MS" w:hAnsi="Trebuchet MS"/>
              </w:rPr>
              <w:t>Shine Maths</w:t>
            </w:r>
          </w:p>
        </w:tc>
      </w:tr>
    </w:tbl>
    <w:p w14:paraId="10B23C5F" w14:textId="77777777" w:rsidR="004C5D67" w:rsidRPr="004F5DC2" w:rsidRDefault="004C5D67">
      <w:pPr>
        <w:spacing w:after="0"/>
        <w:rPr>
          <w:rFonts w:ascii="Trebuchet MS" w:hAnsi="Trebuchet MS"/>
        </w:rPr>
      </w:pPr>
    </w:p>
    <w:p w14:paraId="5A4F106E" w14:textId="77777777" w:rsidR="00BF6A08" w:rsidRPr="004F5DC2" w:rsidRDefault="005079C8">
      <w:pPr>
        <w:spacing w:after="222"/>
        <w:ind w:left="185"/>
        <w:rPr>
          <w:rFonts w:ascii="Trebuchet MS" w:hAnsi="Trebuchet MS"/>
        </w:rPr>
      </w:pPr>
      <w:r w:rsidRPr="004F5DC2">
        <w:rPr>
          <w:rFonts w:ascii="Trebuchet MS" w:eastAsia="Trebuchet MS" w:hAnsi="Trebuchet MS" w:cs="Trebuchet MS"/>
        </w:rPr>
        <w:t xml:space="preserve">  </w:t>
      </w:r>
      <w:r w:rsidRPr="004F5DC2">
        <w:rPr>
          <w:rFonts w:ascii="Trebuchet MS" w:eastAsia="Trebuchet MS" w:hAnsi="Trebuchet MS" w:cs="Trebuchet MS"/>
        </w:rPr>
        <w:tab/>
      </w:r>
      <w:r w:rsidRPr="004F5DC2">
        <w:rPr>
          <w:rFonts w:ascii="Trebuchet MS" w:eastAsia="Trebuchet MS" w:hAnsi="Trebuchet MS" w:cs="Trebuchet MS"/>
          <w:color w:val="0D0D0D"/>
          <w:sz w:val="24"/>
        </w:rPr>
        <w:t xml:space="preserve"> </w:t>
      </w:r>
      <w:r w:rsidRPr="004F5DC2">
        <w:rPr>
          <w:rFonts w:ascii="Trebuchet MS" w:eastAsia="Trebuchet MS" w:hAnsi="Trebuchet MS" w:cs="Trebuchet MS"/>
        </w:rPr>
        <w:t xml:space="preserve"> </w:t>
      </w:r>
    </w:p>
    <w:p w14:paraId="26363A42" w14:textId="77777777" w:rsidR="00BF6A08" w:rsidRPr="004F5DC2" w:rsidRDefault="005079C8">
      <w:pPr>
        <w:pStyle w:val="Heading2"/>
        <w:tabs>
          <w:tab w:val="center" w:pos="4712"/>
        </w:tabs>
        <w:ind w:left="-1" w:firstLine="0"/>
      </w:pPr>
      <w:r w:rsidRPr="004F5DC2">
        <w:t xml:space="preserve">Further information   </w:t>
      </w:r>
      <w:r w:rsidRPr="004F5DC2">
        <w:tab/>
      </w:r>
      <w:r w:rsidRPr="004F5DC2">
        <w:rPr>
          <w:color w:val="0D0D0D"/>
          <w:sz w:val="24"/>
        </w:rPr>
        <w:t xml:space="preserve"> </w:t>
      </w:r>
      <w:r w:rsidRPr="004F5DC2">
        <w:rPr>
          <w:color w:val="000000"/>
          <w:sz w:val="22"/>
        </w:rPr>
        <w:t xml:space="preserve"> </w:t>
      </w:r>
    </w:p>
    <w:p w14:paraId="0965B7D8" w14:textId="77777777" w:rsidR="00BF6A08" w:rsidRPr="004F5DC2" w:rsidRDefault="005079C8">
      <w:pPr>
        <w:spacing w:after="171"/>
        <w:ind w:left="576"/>
        <w:jc w:val="center"/>
        <w:rPr>
          <w:rFonts w:ascii="Trebuchet MS" w:hAnsi="Trebuchet MS"/>
        </w:rPr>
      </w:pPr>
      <w:r w:rsidRPr="004F5DC2">
        <w:rPr>
          <w:rFonts w:ascii="Trebuchet MS" w:eastAsia="Trebuchet MS" w:hAnsi="Trebuchet MS" w:cs="Trebuchet MS"/>
          <w:color w:val="0D0D0D"/>
          <w:sz w:val="24"/>
        </w:rPr>
        <w:t xml:space="preserve"> </w:t>
      </w:r>
      <w:r w:rsidRPr="004F5DC2">
        <w:rPr>
          <w:rFonts w:ascii="Trebuchet MS" w:eastAsia="Trebuchet MS" w:hAnsi="Trebuchet MS" w:cs="Trebuchet MS"/>
        </w:rPr>
        <w:t xml:space="preserve"> </w:t>
      </w:r>
    </w:p>
    <w:p w14:paraId="1E4A7FFC" w14:textId="01DDCA8D" w:rsidR="00BF6A08" w:rsidRPr="00DF0F5C" w:rsidRDefault="005079C8" w:rsidP="00DF0F5C">
      <w:pPr>
        <w:pBdr>
          <w:top w:val="single" w:sz="4" w:space="0" w:color="000000"/>
          <w:left w:val="single" w:sz="4" w:space="0" w:color="000000"/>
          <w:bottom w:val="single" w:sz="4" w:space="0" w:color="000000"/>
          <w:right w:val="single" w:sz="4" w:space="24" w:color="000000"/>
        </w:pBdr>
        <w:spacing w:after="3" w:line="283" w:lineRule="auto"/>
        <w:ind w:left="118" w:right="-24" w:hanging="20"/>
        <w:jc w:val="both"/>
        <w:rPr>
          <w:rFonts w:ascii="Trebuchet MS" w:eastAsia="Trebuchet MS" w:hAnsi="Trebuchet MS" w:cs="Trebuchet MS"/>
          <w:sz w:val="24"/>
          <w:szCs w:val="24"/>
        </w:rPr>
      </w:pPr>
      <w:r w:rsidRPr="00DF0F5C">
        <w:rPr>
          <w:rFonts w:ascii="Trebuchet MS" w:eastAsia="Trebuchet MS" w:hAnsi="Trebuchet MS" w:cs="Trebuchet MS"/>
          <w:sz w:val="24"/>
          <w:szCs w:val="24"/>
        </w:rPr>
        <w:t>We understand that the vast majority of our pupils thrive in a learning environment that has been unachievable in their previous setting. We ensure all</w:t>
      </w:r>
      <w:r w:rsidR="00DF0F5C" w:rsidRPr="00DF0F5C">
        <w:rPr>
          <w:rFonts w:ascii="Trebuchet MS" w:eastAsia="Trebuchet MS" w:hAnsi="Trebuchet MS" w:cs="Trebuchet MS"/>
          <w:sz w:val="24"/>
          <w:szCs w:val="24"/>
        </w:rPr>
        <w:t xml:space="preserve"> </w:t>
      </w:r>
      <w:r w:rsidRPr="00DF0F5C">
        <w:rPr>
          <w:rFonts w:ascii="Trebuchet MS" w:eastAsia="Trebuchet MS" w:hAnsi="Trebuchet MS" w:cs="Trebuchet MS"/>
          <w:sz w:val="24"/>
          <w:szCs w:val="24"/>
        </w:rPr>
        <w:t xml:space="preserve">our class sizes are small in group number and have a high </w:t>
      </w:r>
      <w:r w:rsidR="004F5DC2" w:rsidRPr="00DF0F5C">
        <w:rPr>
          <w:rFonts w:ascii="Trebuchet MS" w:eastAsia="Trebuchet MS" w:hAnsi="Trebuchet MS" w:cs="Trebuchet MS"/>
          <w:sz w:val="24"/>
          <w:szCs w:val="24"/>
        </w:rPr>
        <w:t>a</w:t>
      </w:r>
      <w:r w:rsidRPr="00DF0F5C">
        <w:rPr>
          <w:rFonts w:ascii="Trebuchet MS" w:eastAsia="Trebuchet MS" w:hAnsi="Trebuchet MS" w:cs="Trebuchet MS"/>
          <w:sz w:val="24"/>
          <w:szCs w:val="24"/>
        </w:rPr>
        <w:t xml:space="preserve">dult to </w:t>
      </w:r>
      <w:r w:rsidR="004F5DC2" w:rsidRPr="00DF0F5C">
        <w:rPr>
          <w:rFonts w:ascii="Trebuchet MS" w:eastAsia="Trebuchet MS" w:hAnsi="Trebuchet MS" w:cs="Trebuchet MS"/>
          <w:sz w:val="24"/>
          <w:szCs w:val="24"/>
        </w:rPr>
        <w:t>p</w:t>
      </w:r>
      <w:r w:rsidRPr="00DF0F5C">
        <w:rPr>
          <w:rFonts w:ascii="Trebuchet MS" w:eastAsia="Trebuchet MS" w:hAnsi="Trebuchet MS" w:cs="Trebuchet MS"/>
          <w:sz w:val="24"/>
          <w:szCs w:val="24"/>
        </w:rPr>
        <w:t>upil ratio in</w:t>
      </w:r>
      <w:r w:rsidR="00DF0F5C" w:rsidRPr="00DF0F5C">
        <w:rPr>
          <w:rFonts w:ascii="Trebuchet MS" w:eastAsia="Trebuchet MS" w:hAnsi="Trebuchet MS" w:cs="Trebuchet MS"/>
          <w:sz w:val="24"/>
          <w:szCs w:val="24"/>
        </w:rPr>
        <w:t xml:space="preserve"> </w:t>
      </w:r>
      <w:r w:rsidRPr="00DF0F5C">
        <w:rPr>
          <w:rFonts w:ascii="Trebuchet MS" w:eastAsia="Trebuchet MS" w:hAnsi="Trebuchet MS" w:cs="Trebuchet MS"/>
          <w:sz w:val="24"/>
          <w:szCs w:val="24"/>
        </w:rPr>
        <w:t xml:space="preserve">order to offer the most effective level of support wherever possible.  </w:t>
      </w:r>
      <w:r w:rsidRPr="00DF0F5C">
        <w:rPr>
          <w:rFonts w:ascii="Trebuchet MS" w:eastAsia="Trebuchet MS" w:hAnsi="Trebuchet MS" w:cs="Trebuchet MS"/>
          <w:color w:val="0D0D0D"/>
          <w:sz w:val="24"/>
          <w:szCs w:val="24"/>
        </w:rPr>
        <w:t xml:space="preserve"> </w:t>
      </w:r>
      <w:r w:rsidRPr="00DF0F5C">
        <w:rPr>
          <w:rFonts w:ascii="Trebuchet MS" w:eastAsia="Trebuchet MS" w:hAnsi="Trebuchet MS" w:cs="Trebuchet MS"/>
          <w:sz w:val="24"/>
          <w:szCs w:val="24"/>
        </w:rPr>
        <w:t xml:space="preserve"> </w:t>
      </w:r>
    </w:p>
    <w:p w14:paraId="2B1CA7F6" w14:textId="77777777" w:rsidR="004F5DC2" w:rsidRPr="00DF0F5C" w:rsidRDefault="004F5DC2" w:rsidP="00DF0F5C">
      <w:pPr>
        <w:pBdr>
          <w:top w:val="single" w:sz="4" w:space="0" w:color="000000"/>
          <w:left w:val="single" w:sz="4" w:space="0" w:color="000000"/>
          <w:bottom w:val="single" w:sz="4" w:space="0" w:color="000000"/>
          <w:right w:val="single" w:sz="4" w:space="24" w:color="000000"/>
        </w:pBdr>
        <w:spacing w:after="3" w:line="283" w:lineRule="auto"/>
        <w:ind w:left="118" w:right="-24" w:hanging="20"/>
        <w:jc w:val="both"/>
        <w:rPr>
          <w:rFonts w:ascii="Trebuchet MS" w:hAnsi="Trebuchet MS"/>
          <w:sz w:val="24"/>
          <w:szCs w:val="24"/>
        </w:rPr>
      </w:pPr>
      <w:r w:rsidRPr="00DF0F5C">
        <w:rPr>
          <w:rFonts w:ascii="Trebuchet MS" w:hAnsi="Trebuchet MS"/>
          <w:sz w:val="24"/>
          <w:szCs w:val="24"/>
        </w:rPr>
        <w:t>There has been a significant focus on staff CPD in order to develop knowledge and understanding of meeting individual SEND needs. There has also been a significant focus on tier levels of support and developing personalised provision that supports the most complex and disadvantaged learners.</w:t>
      </w:r>
    </w:p>
    <w:sectPr w:rsidR="004F5DC2" w:rsidRPr="00DF0F5C">
      <w:footerReference w:type="even" r:id="rId19"/>
      <w:footerReference w:type="default" r:id="rId20"/>
      <w:footerReference w:type="first" r:id="rId21"/>
      <w:pgSz w:w="11906" w:h="16838"/>
      <w:pgMar w:top="994" w:right="1432" w:bottom="1087" w:left="1426" w:header="72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A8C0" w14:textId="77777777" w:rsidR="007D401C" w:rsidRDefault="007D401C">
      <w:pPr>
        <w:spacing w:after="0" w:line="240" w:lineRule="auto"/>
      </w:pPr>
      <w:r>
        <w:separator/>
      </w:r>
    </w:p>
  </w:endnote>
  <w:endnote w:type="continuationSeparator" w:id="0">
    <w:p w14:paraId="4CF6D2EC" w14:textId="77777777" w:rsidR="007D401C" w:rsidRDefault="007D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D470" w14:textId="77777777" w:rsidR="00BF6A08" w:rsidRDefault="005079C8">
    <w:pPr>
      <w:spacing w:after="0"/>
      <w:ind w:left="135"/>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5387" w14:textId="77777777" w:rsidR="00BF6A08" w:rsidRDefault="005079C8">
    <w:pPr>
      <w:spacing w:after="0"/>
      <w:ind w:left="135"/>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E1AE" w14:textId="77777777" w:rsidR="00BF6A08" w:rsidRDefault="005079C8">
    <w:pPr>
      <w:spacing w:after="0"/>
      <w:ind w:left="135"/>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49454" w14:textId="77777777" w:rsidR="007D401C" w:rsidRDefault="007D401C">
      <w:pPr>
        <w:spacing w:after="0" w:line="240" w:lineRule="auto"/>
      </w:pPr>
      <w:r>
        <w:separator/>
      </w:r>
    </w:p>
  </w:footnote>
  <w:footnote w:type="continuationSeparator" w:id="0">
    <w:p w14:paraId="23A8A356" w14:textId="77777777" w:rsidR="007D401C" w:rsidRDefault="007D4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771B"/>
    <w:multiLevelType w:val="hybridMultilevel"/>
    <w:tmpl w:val="1C66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E7E9B"/>
    <w:multiLevelType w:val="hybridMultilevel"/>
    <w:tmpl w:val="C3784768"/>
    <w:lvl w:ilvl="0" w:tplc="DD84A3D6">
      <w:start w:val="1"/>
      <w:numFmt w:val="decimal"/>
      <w:lvlText w:val="%1."/>
      <w:lvlJc w:val="left"/>
      <w:pPr>
        <w:ind w:left="7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D9227C90">
      <w:start w:val="1"/>
      <w:numFmt w:val="lowerLetter"/>
      <w:lvlText w:val="%2"/>
      <w:lvlJc w:val="left"/>
      <w:pPr>
        <w:ind w:left="154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38A43AB4">
      <w:start w:val="1"/>
      <w:numFmt w:val="lowerRoman"/>
      <w:lvlText w:val="%3"/>
      <w:lvlJc w:val="left"/>
      <w:pPr>
        <w:ind w:left="226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70587B66">
      <w:start w:val="1"/>
      <w:numFmt w:val="decimal"/>
      <w:lvlText w:val="%4"/>
      <w:lvlJc w:val="left"/>
      <w:pPr>
        <w:ind w:left="298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6AB89510">
      <w:start w:val="1"/>
      <w:numFmt w:val="lowerLetter"/>
      <w:lvlText w:val="%5"/>
      <w:lvlJc w:val="left"/>
      <w:pPr>
        <w:ind w:left="370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0BEA8E74">
      <w:start w:val="1"/>
      <w:numFmt w:val="lowerRoman"/>
      <w:lvlText w:val="%6"/>
      <w:lvlJc w:val="left"/>
      <w:pPr>
        <w:ind w:left="442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9F12E3E0">
      <w:start w:val="1"/>
      <w:numFmt w:val="decimal"/>
      <w:lvlText w:val="%7"/>
      <w:lvlJc w:val="left"/>
      <w:pPr>
        <w:ind w:left="514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8CFC361C">
      <w:start w:val="1"/>
      <w:numFmt w:val="lowerLetter"/>
      <w:lvlText w:val="%8"/>
      <w:lvlJc w:val="left"/>
      <w:pPr>
        <w:ind w:left="586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5FBE5768">
      <w:start w:val="1"/>
      <w:numFmt w:val="lowerRoman"/>
      <w:lvlText w:val="%9"/>
      <w:lvlJc w:val="left"/>
      <w:pPr>
        <w:ind w:left="6588"/>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2" w15:restartNumberingAfterBreak="0">
    <w:nsid w:val="1B7D5255"/>
    <w:multiLevelType w:val="hybridMultilevel"/>
    <w:tmpl w:val="EAEAA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AF2058"/>
    <w:multiLevelType w:val="hybridMultilevel"/>
    <w:tmpl w:val="B9E4E1B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3B814F0"/>
    <w:multiLevelType w:val="hybridMultilevel"/>
    <w:tmpl w:val="DC983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D1634C"/>
    <w:multiLevelType w:val="hybridMultilevel"/>
    <w:tmpl w:val="5D227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3019E4"/>
    <w:multiLevelType w:val="hybridMultilevel"/>
    <w:tmpl w:val="DB6EB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3170AA"/>
    <w:multiLevelType w:val="hybridMultilevel"/>
    <w:tmpl w:val="A96C3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1F1A05"/>
    <w:multiLevelType w:val="hybridMultilevel"/>
    <w:tmpl w:val="AE1A9BA2"/>
    <w:lvl w:ilvl="0" w:tplc="C2DC202C">
      <w:numFmt w:val="bullet"/>
      <w:lvlText w:val="•"/>
      <w:lvlJc w:val="left"/>
      <w:pPr>
        <w:ind w:left="720" w:hanging="360"/>
      </w:pPr>
      <w:rPr>
        <w:rFonts w:ascii="Trebuchet MS" w:eastAsia="Trebuchet MS" w:hAnsi="Trebuchet MS" w:cs="Times New Roman" w:hint="default"/>
        <w:color w:val="0C0C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A53A4"/>
    <w:multiLevelType w:val="hybridMultilevel"/>
    <w:tmpl w:val="E1D66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8A24DD"/>
    <w:multiLevelType w:val="hybridMultilevel"/>
    <w:tmpl w:val="B79A0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0B33B4"/>
    <w:multiLevelType w:val="hybridMultilevel"/>
    <w:tmpl w:val="92AEA172"/>
    <w:lvl w:ilvl="0" w:tplc="17EE80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E629BE">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96DA22">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7819C4">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380548">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568F08">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E03E4C">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22AF20">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781968">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E4E732E"/>
    <w:multiLevelType w:val="hybridMultilevel"/>
    <w:tmpl w:val="E57A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0415531">
    <w:abstractNumId w:val="11"/>
  </w:num>
  <w:num w:numId="2" w16cid:durableId="1007633328">
    <w:abstractNumId w:val="1"/>
  </w:num>
  <w:num w:numId="3" w16cid:durableId="453064984">
    <w:abstractNumId w:val="0"/>
  </w:num>
  <w:num w:numId="4" w16cid:durableId="1084952571">
    <w:abstractNumId w:val="7"/>
  </w:num>
  <w:num w:numId="5" w16cid:durableId="1895922140">
    <w:abstractNumId w:val="6"/>
  </w:num>
  <w:num w:numId="6" w16cid:durableId="1253736053">
    <w:abstractNumId w:val="2"/>
  </w:num>
  <w:num w:numId="7" w16cid:durableId="806241266">
    <w:abstractNumId w:val="12"/>
  </w:num>
  <w:num w:numId="8" w16cid:durableId="747655122">
    <w:abstractNumId w:val="10"/>
  </w:num>
  <w:num w:numId="9" w16cid:durableId="367949275">
    <w:abstractNumId w:val="5"/>
  </w:num>
  <w:num w:numId="10" w16cid:durableId="427966973">
    <w:abstractNumId w:val="3"/>
  </w:num>
  <w:num w:numId="11" w16cid:durableId="321474887">
    <w:abstractNumId w:val="9"/>
  </w:num>
  <w:num w:numId="12" w16cid:durableId="568855484">
    <w:abstractNumId w:val="8"/>
  </w:num>
  <w:num w:numId="13" w16cid:durableId="2049405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08"/>
    <w:rsid w:val="00056C82"/>
    <w:rsid w:val="00086BF4"/>
    <w:rsid w:val="000A2473"/>
    <w:rsid w:val="000D00B5"/>
    <w:rsid w:val="00113801"/>
    <w:rsid w:val="0011543B"/>
    <w:rsid w:val="00121707"/>
    <w:rsid w:val="001276D3"/>
    <w:rsid w:val="0017514C"/>
    <w:rsid w:val="001F57C6"/>
    <w:rsid w:val="00222B4B"/>
    <w:rsid w:val="0025576E"/>
    <w:rsid w:val="00265598"/>
    <w:rsid w:val="00282741"/>
    <w:rsid w:val="002C4EDC"/>
    <w:rsid w:val="002E0E1E"/>
    <w:rsid w:val="002F3202"/>
    <w:rsid w:val="00305E7D"/>
    <w:rsid w:val="003353A9"/>
    <w:rsid w:val="0037666F"/>
    <w:rsid w:val="004028EF"/>
    <w:rsid w:val="00402BDD"/>
    <w:rsid w:val="004175AE"/>
    <w:rsid w:val="00442EA5"/>
    <w:rsid w:val="0044595C"/>
    <w:rsid w:val="00457C14"/>
    <w:rsid w:val="00463032"/>
    <w:rsid w:val="004849B0"/>
    <w:rsid w:val="00491E24"/>
    <w:rsid w:val="004C5D67"/>
    <w:rsid w:val="004F5DC2"/>
    <w:rsid w:val="005079C8"/>
    <w:rsid w:val="00581E0C"/>
    <w:rsid w:val="006345F5"/>
    <w:rsid w:val="00680969"/>
    <w:rsid w:val="006910E5"/>
    <w:rsid w:val="006A4F9C"/>
    <w:rsid w:val="006A663D"/>
    <w:rsid w:val="006B00B7"/>
    <w:rsid w:val="006B5D68"/>
    <w:rsid w:val="007444A1"/>
    <w:rsid w:val="007C36AA"/>
    <w:rsid w:val="007D401C"/>
    <w:rsid w:val="008144F1"/>
    <w:rsid w:val="008167CD"/>
    <w:rsid w:val="008350EB"/>
    <w:rsid w:val="008515AA"/>
    <w:rsid w:val="00863B2A"/>
    <w:rsid w:val="00917602"/>
    <w:rsid w:val="00937593"/>
    <w:rsid w:val="009810F4"/>
    <w:rsid w:val="009D0377"/>
    <w:rsid w:val="00A326BD"/>
    <w:rsid w:val="00A95EAD"/>
    <w:rsid w:val="00AA4495"/>
    <w:rsid w:val="00AC240A"/>
    <w:rsid w:val="00AF413C"/>
    <w:rsid w:val="00B01360"/>
    <w:rsid w:val="00B4674D"/>
    <w:rsid w:val="00B95AAD"/>
    <w:rsid w:val="00BA147D"/>
    <w:rsid w:val="00BB2E3F"/>
    <w:rsid w:val="00BF6A08"/>
    <w:rsid w:val="00D10D09"/>
    <w:rsid w:val="00DF0F5C"/>
    <w:rsid w:val="00E04C0E"/>
    <w:rsid w:val="00E54E10"/>
    <w:rsid w:val="00E8542E"/>
    <w:rsid w:val="00E9537F"/>
    <w:rsid w:val="00E96B79"/>
    <w:rsid w:val="00F152A4"/>
    <w:rsid w:val="00F273D5"/>
    <w:rsid w:val="00F460EA"/>
    <w:rsid w:val="00F467DB"/>
    <w:rsid w:val="00F70DD5"/>
    <w:rsid w:val="00F922F6"/>
    <w:rsid w:val="00FB4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F765"/>
  <w15:docId w15:val="{54E222D1-F01A-46E8-B0E0-66B8FFEB2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75" w:line="254" w:lineRule="auto"/>
      <w:ind w:left="10" w:hanging="10"/>
      <w:outlineLvl w:val="0"/>
    </w:pPr>
    <w:rPr>
      <w:rFonts w:ascii="Trebuchet MS" w:eastAsia="Trebuchet MS" w:hAnsi="Trebuchet MS" w:cs="Trebuchet MS"/>
      <w:color w:val="104F75"/>
      <w:sz w:val="36"/>
    </w:rPr>
  </w:style>
  <w:style w:type="paragraph" w:styleId="Heading2">
    <w:name w:val="heading 2"/>
    <w:next w:val="Normal"/>
    <w:link w:val="Heading2Char"/>
    <w:uiPriority w:val="9"/>
    <w:unhideWhenUsed/>
    <w:qFormat/>
    <w:pPr>
      <w:keepNext/>
      <w:keepLines/>
      <w:spacing w:after="0"/>
      <w:ind w:left="10" w:hanging="10"/>
      <w:outlineLvl w:val="1"/>
    </w:pPr>
    <w:rPr>
      <w:rFonts w:ascii="Trebuchet MS" w:eastAsia="Trebuchet MS" w:hAnsi="Trebuchet MS" w:cs="Trebuchet MS"/>
      <w:color w:val="104F75"/>
      <w:sz w:val="32"/>
    </w:rPr>
  </w:style>
  <w:style w:type="paragraph" w:styleId="Heading3">
    <w:name w:val="heading 3"/>
    <w:next w:val="Normal"/>
    <w:link w:val="Heading3Char"/>
    <w:uiPriority w:val="9"/>
    <w:unhideWhenUsed/>
    <w:qFormat/>
    <w:pPr>
      <w:keepNext/>
      <w:keepLines/>
      <w:spacing w:after="202" w:line="258" w:lineRule="auto"/>
      <w:ind w:left="10" w:hanging="10"/>
      <w:outlineLvl w:val="2"/>
    </w:pPr>
    <w:rPr>
      <w:rFonts w:ascii="Trebuchet MS" w:eastAsia="Trebuchet MS" w:hAnsi="Trebuchet MS" w:cs="Trebuchet MS"/>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rebuchet MS" w:eastAsia="Trebuchet MS" w:hAnsi="Trebuchet MS" w:cs="Trebuchet MS"/>
      <w:color w:val="104F75"/>
      <w:sz w:val="28"/>
    </w:rPr>
  </w:style>
  <w:style w:type="character" w:customStyle="1" w:styleId="Heading2Char">
    <w:name w:val="Heading 2 Char"/>
    <w:link w:val="Heading2"/>
    <w:rPr>
      <w:rFonts w:ascii="Trebuchet MS" w:eastAsia="Trebuchet MS" w:hAnsi="Trebuchet MS" w:cs="Trebuchet MS"/>
      <w:color w:val="104F75"/>
      <w:sz w:val="32"/>
    </w:rPr>
  </w:style>
  <w:style w:type="character" w:customStyle="1" w:styleId="Heading1Char">
    <w:name w:val="Heading 1 Char"/>
    <w:link w:val="Heading1"/>
    <w:rPr>
      <w:rFonts w:ascii="Trebuchet MS" w:eastAsia="Trebuchet MS" w:hAnsi="Trebuchet MS" w:cs="Trebuchet MS"/>
      <w:color w:val="104F75"/>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80969"/>
    <w:pPr>
      <w:ind w:left="720"/>
      <w:contextualSpacing/>
    </w:pPr>
  </w:style>
  <w:style w:type="table" w:styleId="TableGrid0">
    <w:name w:val="Table Grid"/>
    <w:basedOn w:val="TableNormal"/>
    <w:uiPriority w:val="39"/>
    <w:rsid w:val="004C5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B4727"/>
    <w:pPr>
      <w:spacing w:after="0" w:line="240" w:lineRule="auto"/>
    </w:pPr>
    <w:rPr>
      <w:rFonts w:ascii="Trebuchet MS" w:eastAsia="Times New Roman" w:hAnsi="Trebuchet MS" w:cs="Times New Roman"/>
      <w:sz w:val="17"/>
      <w:szCs w:val="17"/>
    </w:rPr>
  </w:style>
  <w:style w:type="paragraph" w:customStyle="1" w:styleId="p2">
    <w:name w:val="p2"/>
    <w:basedOn w:val="Normal"/>
    <w:rsid w:val="00491E24"/>
    <w:pPr>
      <w:spacing w:after="0" w:line="240" w:lineRule="auto"/>
    </w:pPr>
    <w:rPr>
      <w:rFonts w:ascii="Trebuchet MS" w:eastAsia="Times New Roman" w:hAnsi="Trebuchet MS" w:cs="Times New Roman"/>
      <w:sz w:val="17"/>
      <w:szCs w:val="17"/>
    </w:rPr>
  </w:style>
  <w:style w:type="character" w:customStyle="1" w:styleId="s1">
    <w:name w:val="s1"/>
    <w:basedOn w:val="DefaultParagraphFont"/>
    <w:rsid w:val="00491E24"/>
    <w:rPr>
      <w:color w:val="0C0C0C"/>
    </w:rPr>
  </w:style>
  <w:style w:type="character" w:customStyle="1" w:styleId="s2">
    <w:name w:val="s2"/>
    <w:basedOn w:val="DefaultParagraphFont"/>
    <w:rsid w:val="00491E24"/>
    <w:rPr>
      <w:rFonts w:ascii="Trebuchet MS" w:hAnsi="Trebuchet MS" w:hint="default"/>
      <w:sz w:val="17"/>
      <w:szCs w:val="17"/>
    </w:rPr>
  </w:style>
  <w:style w:type="character" w:customStyle="1" w:styleId="apple-converted-space">
    <w:name w:val="apple-converted-space"/>
    <w:basedOn w:val="DefaultParagraphFont"/>
    <w:rsid w:val="00402BDD"/>
  </w:style>
  <w:style w:type="paragraph" w:customStyle="1" w:styleId="p3">
    <w:name w:val="p3"/>
    <w:basedOn w:val="Normal"/>
    <w:rsid w:val="00463032"/>
    <w:pPr>
      <w:spacing w:after="0" w:line="240" w:lineRule="auto"/>
    </w:pPr>
    <w:rPr>
      <w:rFonts w:ascii="Arial" w:eastAsia="Times New Roman" w:hAnsi="Arial" w:cs="Arial"/>
      <w:color w:val="0C0C0C"/>
      <w:sz w:val="17"/>
      <w:szCs w:val="17"/>
    </w:rPr>
  </w:style>
  <w:style w:type="character" w:styleId="Hyperlink">
    <w:name w:val="Hyperlink"/>
    <w:basedOn w:val="DefaultParagraphFont"/>
    <w:uiPriority w:val="99"/>
    <w:unhideWhenUsed/>
    <w:rsid w:val="00917602"/>
    <w:rPr>
      <w:color w:val="0563C1" w:themeColor="hyperlink"/>
      <w:u w:val="single"/>
    </w:rPr>
  </w:style>
  <w:style w:type="character" w:styleId="UnresolvedMention">
    <w:name w:val="Unresolved Mention"/>
    <w:basedOn w:val="DefaultParagraphFont"/>
    <w:uiPriority w:val="99"/>
    <w:semiHidden/>
    <w:unhideWhenUsed/>
    <w:rsid w:val="00917602"/>
    <w:rPr>
      <w:color w:val="605E5C"/>
      <w:shd w:val="clear" w:color="auto" w:fill="E1DFDD"/>
    </w:rPr>
  </w:style>
  <w:style w:type="character" w:styleId="FollowedHyperlink">
    <w:name w:val="FollowedHyperlink"/>
    <w:basedOn w:val="DefaultParagraphFont"/>
    <w:uiPriority w:val="99"/>
    <w:semiHidden/>
    <w:unhideWhenUsed/>
    <w:rsid w:val="00917602"/>
    <w:rPr>
      <w:color w:val="954F72" w:themeColor="followedHyperlink"/>
      <w:u w:val="single"/>
    </w:rPr>
  </w:style>
  <w:style w:type="character" w:styleId="Strong">
    <w:name w:val="Strong"/>
    <w:basedOn w:val="DefaultParagraphFont"/>
    <w:uiPriority w:val="22"/>
    <w:qFormat/>
    <w:rsid w:val="00457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659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support-for-schools/school-planning-support/1-high-quality-teaching" TargetMode="External"/><Relationship Id="rId13" Type="http://schemas.openxmlformats.org/officeDocument/2006/relationships/hyperlink" Target="https://assets.publishing.service.gov.uk/media/5a7c18d540f0b61a825d66e9/reading_for_pleasure.pdf" TargetMode="External"/><Relationship Id="rId18" Type="http://schemas.openxmlformats.org/officeDocument/2006/relationships/hyperlink" Target="https://educationendowmentfoundation.org.uk/education-evidence/teaching-learning-toolkit/social-and-emotional-learning"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ducationendowmentfoundation.org.uk/education-evidence/guidance-reports/literacy-ks3-ks4" TargetMode="External"/><Relationship Id="rId17" Type="http://schemas.openxmlformats.org/officeDocument/2006/relationships/hyperlink" Target="https://assets.publishing.service.gov.uk/media/5d307b8de5274a14e9f6bc20/An_Unequal_Playing_Field_report.pdf" TargetMode="External"/><Relationship Id="rId2" Type="http://schemas.openxmlformats.org/officeDocument/2006/relationships/numbering" Target="numbering.xml"/><Relationship Id="rId16" Type="http://schemas.openxmlformats.org/officeDocument/2006/relationships/hyperlink" Target="https://educationendowmentfoundation.org.uk/projects-and-evaluation/projects/magic-breakfa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teaching-learning-toolkit/social-and-emotional-learning" TargetMode="External"/><Relationship Id="rId5" Type="http://schemas.openxmlformats.org/officeDocument/2006/relationships/webSettings" Target="webSettings.xml"/><Relationship Id="rId15" Type="http://schemas.openxmlformats.org/officeDocument/2006/relationships/hyperlink" Target="https://educationendowmentfoundation.org.uk/news/eef-blog-supporting-school-attendance-a-new-tool-for-reflection-and-planning?utm_source=/news/eef-blog-supporting-school-attendance-a-new-tool-for-reflection-and-planning&amp;utm_medium=search&amp;utm_campaign=site_search&amp;search_term=attendance" TargetMode="External"/><Relationship Id="rId23" Type="http://schemas.openxmlformats.org/officeDocument/2006/relationships/theme" Target="theme/theme1.xml"/><Relationship Id="rId10" Type="http://schemas.openxmlformats.org/officeDocument/2006/relationships/hyperlink" Target="https://educationendowmentfoundation.org.uk/education-evidence/teaching-learning-toolkit/social-and-emotional-learn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cationendowmentfoundation.org.uk/education-evidence/teaching-learning-toolkit/social-and-emotional-learning" TargetMode="External"/><Relationship Id="rId14" Type="http://schemas.openxmlformats.org/officeDocument/2006/relationships/hyperlink" Target="https://educationendowmentfoundation.org.uk/news/eef-blog-supporting-school-attendance-a-new-tool-for-reflection-and-planning?utm_source=/news/eef-blog-supporting-school-attendance-a-new-tool-for-reflection-and-planning&amp;utm_medium=search&amp;utm_campaign=site_search&amp;search_term=attend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90582-F870-4C8B-86D6-2AEAFE82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Microsoft Word - PPG Strategy Statement Sept 22</vt:lpstr>
    </vt:vector>
  </TitlesOfParts>
  <Company>The Hub School</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PPG Strategy Statement Sept 22</dc:title>
  <dc:subject/>
  <dc:creator>readk</dc:creator>
  <cp:keywords/>
  <cp:lastModifiedBy>Kerry Mould (HUB)</cp:lastModifiedBy>
  <cp:revision>2</cp:revision>
  <cp:lastPrinted>2025-12-09T09:17:00Z</cp:lastPrinted>
  <dcterms:created xsi:type="dcterms:W3CDTF">2025-12-17T16:22:00Z</dcterms:created>
  <dcterms:modified xsi:type="dcterms:W3CDTF">2025-12-17T16:22:00Z</dcterms:modified>
</cp:coreProperties>
</file>