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443"/>
        <w:gridCol w:w="1166"/>
        <w:gridCol w:w="2540"/>
        <w:gridCol w:w="1255"/>
        <w:gridCol w:w="4368"/>
      </w:tblGrid>
      <w:tr w:rsidR="009C1CE0" w14:paraId="4DFA0126" w14:textId="77777777" w:rsidTr="3AABC85F">
        <w:tc>
          <w:tcPr>
            <w:tcW w:w="15278" w:type="dxa"/>
            <w:gridSpan w:val="6"/>
          </w:tcPr>
          <w:p w14:paraId="785F2924" w14:textId="77777777" w:rsidR="009C1CE0" w:rsidRDefault="007E2644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0A4189">
        <w:trPr>
          <w:trHeight w:val="417"/>
        </w:trPr>
        <w:tc>
          <w:tcPr>
            <w:tcW w:w="1506" w:type="dxa"/>
          </w:tcPr>
          <w:p w14:paraId="0A37501D" w14:textId="77777777" w:rsidR="009C1CE0" w:rsidRDefault="009C1CE0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489EC70D" w14:textId="77777777" w:rsidR="009C1CE0" w:rsidRDefault="00556F11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77777777" w:rsidR="009C1CE0" w:rsidRDefault="009C1CE0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2DD8285B" w14:textId="77777777" w:rsidR="009C1CE0" w:rsidRDefault="00556F11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77777777" w:rsidR="009C1CE0" w:rsidRDefault="009C1CE0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68" w:type="dxa"/>
          </w:tcPr>
          <w:p w14:paraId="47350805" w14:textId="77777777" w:rsidR="009C1CE0" w:rsidRDefault="00556F11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77777777" w:rsidR="009C1CE0" w:rsidRDefault="009C1CE0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B66D26" w14:paraId="073FEC98" w14:textId="77777777" w:rsidTr="3AABC85F">
        <w:trPr>
          <w:trHeight w:val="1562"/>
        </w:trPr>
        <w:tc>
          <w:tcPr>
            <w:tcW w:w="1506" w:type="dxa"/>
            <w:shd w:val="clear" w:color="auto" w:fill="C5E0B3" w:themeFill="accent6" w:themeFillTint="66"/>
          </w:tcPr>
          <w:p w14:paraId="24409BA6" w14:textId="77777777" w:rsidR="00B66D26" w:rsidRDefault="00C03F0B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13772" w:type="dxa"/>
            <w:gridSpan w:val="5"/>
            <w:shd w:val="clear" w:color="auto" w:fill="C5E0B3" w:themeFill="accent6" w:themeFillTint="66"/>
          </w:tcPr>
          <w:p w14:paraId="7201022B" w14:textId="2E9AC469" w:rsidR="00B66D26" w:rsidRDefault="681CCBF8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sz w:val="16"/>
                <w:szCs w:val="16"/>
              </w:rPr>
              <w:t xml:space="preserve">Students will be able to apply their knowledge and understanding of ks3 study. </w:t>
            </w:r>
          </w:p>
          <w:p w14:paraId="5A39BBE3" w14:textId="68D03FA5" w:rsidR="00B66D26" w:rsidRDefault="00B66D26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:rsidRPr="001D5D5A" w14:paraId="312FA54E" w14:textId="77777777" w:rsidTr="000A4189">
        <w:trPr>
          <w:trHeight w:val="1536"/>
        </w:trPr>
        <w:tc>
          <w:tcPr>
            <w:tcW w:w="1506" w:type="dxa"/>
          </w:tcPr>
          <w:p w14:paraId="0D0B940D" w14:textId="77777777" w:rsidR="009C1CE0" w:rsidRDefault="009C1CE0" w:rsidP="055C87D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Default="00556F11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055C87D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44EAFD9C" w14:textId="7D881D06" w:rsidR="00B67322" w:rsidRPr="001D5D5A" w:rsidRDefault="00B67322" w:rsidP="3909897C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What will they be learning, why and in what order?</w:t>
            </w:r>
          </w:p>
          <w:p w14:paraId="3CDD1F27" w14:textId="005B08DA" w:rsidR="11F2D243" w:rsidRDefault="173F208D" w:rsidP="3909897C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98D3D4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Unit 1</w:t>
            </w:r>
            <w:r w:rsidR="4BD62316" w:rsidRPr="198D3D4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. Introduction to the Hospitality Industry</w:t>
            </w:r>
            <w:r w:rsidR="25D9D5AB" w:rsidRPr="198D3D4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– </w:t>
            </w:r>
            <w:r w:rsidR="7EB65438" w:rsidRPr="198D3D4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Exam</w:t>
            </w:r>
          </w:p>
          <w:p w14:paraId="7DE4E97E" w14:textId="5D2EF436" w:rsidR="26D27F58" w:rsidRDefault="26D27F58" w:rsidP="198D3D40">
            <w:r w:rsidRPr="198D3D40">
              <w:rPr>
                <w:rFonts w:ascii="Corbel" w:eastAsia="Corbel" w:hAnsi="Corbel" w:cs="Corbel"/>
                <w:sz w:val="16"/>
                <w:szCs w:val="16"/>
              </w:rPr>
              <w:t>Learning aim A: Understand the structure and service provision in the hospitality industry</w:t>
            </w:r>
          </w:p>
          <w:p w14:paraId="751D8C98" w14:textId="2A55E3E8" w:rsidR="26D27F58" w:rsidRDefault="26D27F58" w:rsidP="198D3D40">
            <w:r w:rsidRPr="198D3D40">
              <w:rPr>
                <w:rFonts w:ascii="Corbel" w:eastAsia="Corbel" w:hAnsi="Corbel" w:cs="Corbel"/>
                <w:sz w:val="16"/>
                <w:szCs w:val="16"/>
              </w:rPr>
              <w:t xml:space="preserve">Learning aim C: Understand how current issues and trends impact on businesses within the hospitality industry. </w:t>
            </w:r>
          </w:p>
          <w:p w14:paraId="40EB56ED" w14:textId="698EC2B0" w:rsidR="11F2D243" w:rsidRDefault="0FE7C52E" w:rsidP="055C87D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Students will work through their task booklet – each task is linked to the assessment criteria as set out by the course framework. </w:t>
            </w:r>
          </w:p>
          <w:p w14:paraId="2744D768" w14:textId="4EDAF09C" w:rsidR="00B67322" w:rsidRPr="001D5D5A" w:rsidRDefault="4538653B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sz w:val="16"/>
                <w:szCs w:val="16"/>
              </w:rPr>
              <w:t>Understand the structure and service provision in the hospitality</w:t>
            </w:r>
          </w:p>
          <w:p w14:paraId="78C129B3" w14:textId="512C7442" w:rsidR="00B67322" w:rsidRPr="001D5D5A" w:rsidRDefault="4538653B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sz w:val="16"/>
                <w:szCs w:val="16"/>
              </w:rPr>
              <w:t>Understand hospitality operations</w:t>
            </w:r>
          </w:p>
          <w:p w14:paraId="027C0D5C" w14:textId="4DCDCAF6" w:rsidR="00B67322" w:rsidRPr="001D5D5A" w:rsidRDefault="4538653B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>Understand how current issues and trends impact on businesses in the hospitality industry.</w:t>
            </w:r>
          </w:p>
          <w:p w14:paraId="53128261" w14:textId="66324F5F" w:rsidR="009C1CE0" w:rsidRPr="001D5D5A" w:rsidRDefault="6B2BCF98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In this unit </w:t>
            </w:r>
            <w:r w:rsidR="462BBCA3" w:rsidRPr="3909897C">
              <w:rPr>
                <w:rFonts w:ascii="Corbel" w:eastAsia="Corbel" w:hAnsi="Corbel" w:cs="Corbel"/>
                <w:sz w:val="16"/>
                <w:szCs w:val="16"/>
              </w:rPr>
              <w:t xml:space="preserve">students </w:t>
            </w: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will explore different aspects of the hospitality industry by looking at its </w:t>
            </w:r>
            <w:r w:rsidR="66997D1B" w:rsidRPr="3909897C">
              <w:rPr>
                <w:rFonts w:ascii="Corbel" w:eastAsia="Corbel" w:hAnsi="Corbel" w:cs="Corbel"/>
                <w:sz w:val="16"/>
                <w:szCs w:val="16"/>
              </w:rPr>
              <w:t xml:space="preserve">different </w:t>
            </w:r>
            <w:r w:rsidRPr="3909897C">
              <w:rPr>
                <w:rFonts w:ascii="Corbel" w:eastAsia="Corbel" w:hAnsi="Corbel" w:cs="Corbel"/>
                <w:sz w:val="16"/>
                <w:szCs w:val="16"/>
              </w:rPr>
              <w:t>parts, gaining an insight into the</w:t>
            </w:r>
            <w:r w:rsidR="27508968" w:rsidRPr="3909897C">
              <w:rPr>
                <w:rFonts w:ascii="Corbel" w:eastAsia="Corbel" w:hAnsi="Corbel" w:cs="Corbel"/>
                <w:sz w:val="16"/>
                <w:szCs w:val="16"/>
              </w:rPr>
              <w:t xml:space="preserve"> types of</w:t>
            </w: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 business hospitality and the different products and services it provides. </w:t>
            </w:r>
          </w:p>
        </w:tc>
        <w:tc>
          <w:tcPr>
            <w:tcW w:w="4961" w:type="dxa"/>
            <w:gridSpan w:val="3"/>
          </w:tcPr>
          <w:p w14:paraId="4D9D2943" w14:textId="5BE54AD1" w:rsidR="00150222" w:rsidRDefault="00B67322" w:rsidP="3909897C">
            <w:pPr>
              <w:numPr>
                <w:ilvl w:val="0"/>
                <w:numId w:val="1"/>
              </w:num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What will they be learning, why and in what order?</w:t>
            </w:r>
          </w:p>
          <w:p w14:paraId="7F1A370F" w14:textId="137EEB1F" w:rsidR="00150222" w:rsidRDefault="1A737517" w:rsidP="055C87D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Introduction to the Hospitality Industry – Exam </w:t>
            </w:r>
          </w:p>
          <w:p w14:paraId="62486C05" w14:textId="45F38B45" w:rsidR="009C1CE0" w:rsidRPr="001D5D5A" w:rsidRDefault="2FF1783E" w:rsidP="055C87D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Unit 1</w:t>
            </w:r>
            <w:r w:rsidR="6D418BC9"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Continued </w:t>
            </w:r>
          </w:p>
          <w:p w14:paraId="2BC5272F" w14:textId="19DE9617" w:rsidR="3A5F1614" w:rsidRDefault="3A5F1614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sz w:val="16"/>
                <w:szCs w:val="16"/>
              </w:rPr>
              <w:t>Assignment 2: Creating relevant pages for a staff training book detailing legal requirements</w:t>
            </w:r>
            <w:r w:rsidR="2954B44A" w:rsidRPr="055C87DF">
              <w:rPr>
                <w:rFonts w:ascii="Corbel" w:eastAsia="Corbel" w:hAnsi="Corbel" w:cs="Corbel"/>
                <w:sz w:val="16"/>
                <w:szCs w:val="16"/>
              </w:rPr>
              <w:t xml:space="preserve">, staff roles and conditions in different sectors. </w:t>
            </w:r>
          </w:p>
          <w:p w14:paraId="283C713E" w14:textId="103D9B23" w:rsidR="004171A3" w:rsidRPr="001D5D5A" w:rsidRDefault="585094A6" w:rsidP="3909897C">
            <w:pPr>
              <w:spacing w:after="0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Students will work through their task booklet – each task is linked to the assessment criteria as set out by the course framework.</w:t>
            </w:r>
          </w:p>
          <w:p w14:paraId="729E6527" w14:textId="3CF68ED1" w:rsidR="004171A3" w:rsidRPr="001D5D5A" w:rsidRDefault="210192A8" w:rsidP="055C87DF">
            <w:pPr>
              <w:spacing w:after="0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Unit 6 introduction.</w:t>
            </w:r>
          </w:p>
          <w:p w14:paraId="24D61954" w14:textId="748F8242" w:rsidR="004171A3" w:rsidRPr="001D5D5A" w:rsidRDefault="05F0C9F4" w:rsidP="055C87D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sz w:val="16"/>
                <w:szCs w:val="16"/>
              </w:rPr>
              <w:t xml:space="preserve">This term the students will be introduced to Unit 6 of the course, which continues in </w:t>
            </w:r>
            <w:r w:rsidR="38D46DFA" w:rsidRPr="055C87DF">
              <w:rPr>
                <w:rFonts w:ascii="Corbel" w:eastAsia="Corbel" w:hAnsi="Corbel" w:cs="Corbel"/>
                <w:sz w:val="16"/>
                <w:szCs w:val="16"/>
              </w:rPr>
              <w:t>Term 3</w:t>
            </w:r>
            <w:r w:rsidRPr="055C87DF">
              <w:rPr>
                <w:rFonts w:ascii="Corbel" w:eastAsia="Corbel" w:hAnsi="Corbel" w:cs="Corbel"/>
                <w:sz w:val="16"/>
                <w:szCs w:val="16"/>
              </w:rPr>
              <w:t>, were they are to be a</w:t>
            </w:r>
            <w:r w:rsidR="2EF92211" w:rsidRPr="055C87DF">
              <w:rPr>
                <w:rFonts w:ascii="Corbel" w:eastAsia="Corbel" w:hAnsi="Corbel" w:cs="Corbel"/>
                <w:sz w:val="16"/>
                <w:szCs w:val="16"/>
              </w:rPr>
              <w:t>ble to plan a 2-course meal for a specific age group.</w:t>
            </w:r>
          </w:p>
          <w:p w14:paraId="35F722A3" w14:textId="0C5707C4" w:rsidR="004171A3" w:rsidRPr="001D5D5A" w:rsidRDefault="450B7878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sz w:val="16"/>
                <w:szCs w:val="16"/>
              </w:rPr>
              <w:t>Students to decide on local club and create a research portfolio based on their nutritional requirements</w:t>
            </w:r>
            <w:r w:rsidR="71F6E00E" w:rsidRPr="055C87DF">
              <w:rPr>
                <w:rFonts w:ascii="Corbel" w:eastAsia="Corbel" w:hAnsi="Corbel" w:cs="Corbel"/>
                <w:sz w:val="16"/>
                <w:szCs w:val="16"/>
              </w:rPr>
              <w:t xml:space="preserve">. </w:t>
            </w:r>
          </w:p>
        </w:tc>
        <w:tc>
          <w:tcPr>
            <w:tcW w:w="4368" w:type="dxa"/>
          </w:tcPr>
          <w:p w14:paraId="34E9D434" w14:textId="77777777" w:rsidR="008E7AA6" w:rsidRPr="001D5D5A" w:rsidRDefault="00B67322" w:rsidP="055C87DF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What will they be learning, why and in what order?</w:t>
            </w:r>
          </w:p>
          <w:p w14:paraId="4101652C" w14:textId="77777777" w:rsidR="008E7AA6" w:rsidRPr="001D5D5A" w:rsidRDefault="008E7AA6" w:rsidP="055C87DF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C093228" w14:textId="23437DD2" w:rsidR="00F22A09" w:rsidRPr="001D5D5A" w:rsidRDefault="5E75D96C" w:rsidP="055C87D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Unit 6</w:t>
            </w:r>
            <w:r w:rsidR="4B356D34" w:rsidRPr="3909897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. Plan, preparing, cooking and finishing food</w:t>
            </w:r>
          </w:p>
          <w:p w14:paraId="12897137" w14:textId="671C2868" w:rsidR="00F22A09" w:rsidRPr="001D5D5A" w:rsidRDefault="64FB19F3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>Understand how to plan a nutritious meal.</w:t>
            </w:r>
          </w:p>
          <w:p w14:paraId="400F9BBD" w14:textId="482CCBE9" w:rsidR="00F22A09" w:rsidRPr="001D5D5A" w:rsidRDefault="009FB70D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>Students are to research, plan, cook and assess a 2-course meal for a selected age group.</w:t>
            </w:r>
          </w:p>
          <w:p w14:paraId="502B9111" w14:textId="6E367CCD" w:rsidR="00F22A09" w:rsidRPr="001D5D5A" w:rsidRDefault="38146E87" w:rsidP="055C87D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sz w:val="16"/>
                <w:szCs w:val="16"/>
              </w:rPr>
              <w:t>This unit gives students the opportunity to explore the understanding and skills required for proficiency in planning, preparing, cooking and finishing a range of food types. Students will learn how to select and prepare ingredients and plan a two-course meal. St</w:t>
            </w:r>
            <w:r w:rsidR="43D36A4F" w:rsidRPr="055C87DF">
              <w:rPr>
                <w:rFonts w:ascii="Corbel" w:eastAsia="Corbel" w:hAnsi="Corbel" w:cs="Corbel"/>
                <w:sz w:val="16"/>
                <w:szCs w:val="16"/>
              </w:rPr>
              <w:t>udents</w:t>
            </w:r>
            <w:r w:rsidRPr="055C87DF">
              <w:rPr>
                <w:rFonts w:ascii="Corbel" w:eastAsia="Corbel" w:hAnsi="Corbel" w:cs="Corbel"/>
                <w:sz w:val="16"/>
                <w:szCs w:val="16"/>
              </w:rPr>
              <w:t xml:space="preserve"> also learn about the</w:t>
            </w:r>
            <w:r w:rsidR="217F7EFF" w:rsidRPr="055C87DF">
              <w:rPr>
                <w:rFonts w:ascii="Corbel" w:eastAsia="Corbel" w:hAnsi="Corbel" w:cs="Corbel"/>
                <w:sz w:val="16"/>
                <w:szCs w:val="16"/>
              </w:rPr>
              <w:t xml:space="preserve"> correct and appropriate</w:t>
            </w:r>
            <w:r w:rsidRPr="055C87DF">
              <w:rPr>
                <w:rFonts w:ascii="Corbel" w:eastAsia="Corbel" w:hAnsi="Corbel" w:cs="Corbel"/>
                <w:sz w:val="16"/>
                <w:szCs w:val="16"/>
              </w:rPr>
              <w:t xml:space="preserve"> tools and equipment used to prepare, cook and finish food.  </w:t>
            </w:r>
            <w:r w:rsidR="74269AC3" w:rsidRPr="055C87DF">
              <w:rPr>
                <w:rFonts w:ascii="Corbel" w:eastAsia="Corbel" w:hAnsi="Corbel" w:cs="Corbel"/>
                <w:sz w:val="16"/>
                <w:szCs w:val="16"/>
              </w:rPr>
              <w:t>U</w:t>
            </w:r>
            <w:r w:rsidRPr="055C87DF">
              <w:rPr>
                <w:rFonts w:ascii="Corbel" w:eastAsia="Corbel" w:hAnsi="Corbel" w:cs="Corbel"/>
                <w:sz w:val="16"/>
                <w:szCs w:val="16"/>
              </w:rPr>
              <w:t>nderstanding about planning and selecting ingredients and safe and hygienic working practices.</w:t>
            </w:r>
          </w:p>
        </w:tc>
      </w:tr>
      <w:tr w:rsidR="00EA37B5" w:rsidRPr="001D5D5A" w14:paraId="2BC9D6E1" w14:textId="77777777" w:rsidTr="000A4189">
        <w:trPr>
          <w:trHeight w:val="463"/>
        </w:trPr>
        <w:tc>
          <w:tcPr>
            <w:tcW w:w="1506" w:type="dxa"/>
          </w:tcPr>
          <w:p w14:paraId="30C2E13B" w14:textId="77777777" w:rsidR="00EA37B5" w:rsidRDefault="00EA37B5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EA37B5" w:rsidRDefault="00EA37B5" w:rsidP="00EA37B5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4B99056E" w14:textId="77777777" w:rsidR="00EA37B5" w:rsidRDefault="00EA37B5" w:rsidP="055C87D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0540299B" w14:textId="76482C5C" w:rsidR="00EA37B5" w:rsidRPr="001D5D5A" w:rsidRDefault="00EA37B5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lastRenderedPageBreak/>
              <w:t>Practical outcome</w:t>
            </w:r>
            <w:r w:rsidR="0F9D7B7D" w:rsidRPr="3909897C">
              <w:rPr>
                <w:rFonts w:ascii="Corbel" w:eastAsia="Corbel" w:hAnsi="Corbel" w:cs="Corbel"/>
                <w:sz w:val="16"/>
                <w:szCs w:val="16"/>
              </w:rPr>
              <w:t>s</w:t>
            </w:r>
          </w:p>
          <w:p w14:paraId="0038DA95" w14:textId="5D49E0DE" w:rsidR="00EA37B5" w:rsidRPr="001D5D5A" w:rsidRDefault="00EA37B5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>Q &amp; A</w:t>
            </w:r>
          </w:p>
          <w:p w14:paraId="15E98104" w14:textId="77777777" w:rsidR="00EA37B5" w:rsidRPr="001D5D5A" w:rsidRDefault="00EA37B5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 </w:t>
            </w:r>
          </w:p>
          <w:p w14:paraId="73887D6C" w14:textId="06D847A1" w:rsidR="00EA37B5" w:rsidRPr="001D5D5A" w:rsidRDefault="0BC710CE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Mapping my progress document in </w:t>
            </w:r>
            <w:r w:rsidR="69BAA735" w:rsidRPr="3909897C">
              <w:rPr>
                <w:rFonts w:ascii="Corbel" w:eastAsia="Corbel" w:hAnsi="Corbel" w:cs="Corbel"/>
                <w:sz w:val="16"/>
                <w:szCs w:val="16"/>
              </w:rPr>
              <w:t>student's</w:t>
            </w: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 folder</w:t>
            </w:r>
          </w:p>
          <w:p w14:paraId="0BE73E2A" w14:textId="5BFC815F" w:rsidR="00EA37B5" w:rsidRPr="001D5D5A" w:rsidRDefault="0BC710CE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Unit 1- Task booklet </w:t>
            </w:r>
          </w:p>
          <w:p w14:paraId="2B379C38" w14:textId="4CF5ADE6" w:rsidR="00EA37B5" w:rsidRPr="001D5D5A" w:rsidRDefault="4CBE306A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AABC85F">
              <w:rPr>
                <w:rFonts w:ascii="Corbel" w:eastAsia="Corbel" w:hAnsi="Corbel" w:cs="Corbel"/>
                <w:sz w:val="16"/>
                <w:szCs w:val="16"/>
              </w:rPr>
              <w:lastRenderedPageBreak/>
              <w:t xml:space="preserve">Assignment brief </w:t>
            </w:r>
            <w:r w:rsidR="609457CD" w:rsidRPr="3AABC85F">
              <w:rPr>
                <w:rFonts w:ascii="Corbel" w:eastAsia="Corbel" w:hAnsi="Corbel" w:cs="Corbel"/>
                <w:sz w:val="16"/>
                <w:szCs w:val="16"/>
              </w:rPr>
              <w:t xml:space="preserve">and unit criteria </w:t>
            </w:r>
          </w:p>
        </w:tc>
        <w:tc>
          <w:tcPr>
            <w:tcW w:w="4961" w:type="dxa"/>
            <w:gridSpan w:val="3"/>
          </w:tcPr>
          <w:p w14:paraId="0FD9D206" w14:textId="7D033418" w:rsidR="00EA37B5" w:rsidRPr="001D5D5A" w:rsidRDefault="00EA37B5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lastRenderedPageBreak/>
              <w:t>Practical outcome</w:t>
            </w:r>
            <w:r w:rsidR="3A40924A" w:rsidRPr="3909897C">
              <w:rPr>
                <w:rFonts w:ascii="Corbel" w:eastAsia="Corbel" w:hAnsi="Corbel" w:cs="Corbel"/>
                <w:sz w:val="16"/>
                <w:szCs w:val="16"/>
              </w:rPr>
              <w:t>s</w:t>
            </w:r>
          </w:p>
          <w:p w14:paraId="09482353" w14:textId="77777777" w:rsidR="00EA37B5" w:rsidRPr="001D5D5A" w:rsidRDefault="00EA37B5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>Q &amp; A</w:t>
            </w:r>
          </w:p>
          <w:p w14:paraId="4F6A3298" w14:textId="77777777" w:rsidR="00EA37B5" w:rsidRPr="001D5D5A" w:rsidRDefault="00EA37B5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 </w:t>
            </w:r>
          </w:p>
          <w:p w14:paraId="4D53E115" w14:textId="7BDA4233" w:rsidR="00EA37B5" w:rsidRPr="001D5D5A" w:rsidRDefault="62F20B92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Mapping my progress document in </w:t>
            </w:r>
            <w:r w:rsidR="1BC51D84" w:rsidRPr="3909897C">
              <w:rPr>
                <w:rFonts w:ascii="Corbel" w:eastAsia="Corbel" w:hAnsi="Corbel" w:cs="Corbel"/>
                <w:sz w:val="16"/>
                <w:szCs w:val="16"/>
              </w:rPr>
              <w:t>student's</w:t>
            </w: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 folder </w:t>
            </w:r>
          </w:p>
          <w:p w14:paraId="7562DE19" w14:textId="46A1E371" w:rsidR="62F20B92" w:rsidRDefault="62F20B92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Unit 1 Task booklet </w:t>
            </w:r>
          </w:p>
          <w:p w14:paraId="208A374D" w14:textId="37C7DFBE" w:rsidR="00EA37B5" w:rsidRPr="001D5D5A" w:rsidRDefault="2E8BAB3A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AABC85F">
              <w:rPr>
                <w:rFonts w:ascii="Corbel" w:eastAsia="Corbel" w:hAnsi="Corbel" w:cs="Corbel"/>
                <w:sz w:val="16"/>
                <w:szCs w:val="16"/>
              </w:rPr>
              <w:lastRenderedPageBreak/>
              <w:t xml:space="preserve">Video, photographic evidence </w:t>
            </w:r>
            <w:r w:rsidR="0590FAA4" w:rsidRPr="3AABC85F">
              <w:rPr>
                <w:rFonts w:ascii="Corbel" w:eastAsia="Corbel" w:hAnsi="Corbel" w:cs="Corbel"/>
                <w:sz w:val="16"/>
                <w:szCs w:val="16"/>
              </w:rPr>
              <w:t xml:space="preserve">linked to assignment brief </w:t>
            </w:r>
            <w:r w:rsidR="6AFFC8E8" w:rsidRPr="3AABC85F">
              <w:rPr>
                <w:rFonts w:ascii="Corbel" w:eastAsia="Corbel" w:hAnsi="Corbel" w:cs="Corbel"/>
                <w:sz w:val="16"/>
                <w:szCs w:val="16"/>
              </w:rPr>
              <w:t xml:space="preserve">and unit criteria </w:t>
            </w:r>
          </w:p>
        </w:tc>
        <w:tc>
          <w:tcPr>
            <w:tcW w:w="4368" w:type="dxa"/>
          </w:tcPr>
          <w:p w14:paraId="23565209" w14:textId="028DBEDD" w:rsidR="00EA37B5" w:rsidRPr="001D5D5A" w:rsidRDefault="00EA37B5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lastRenderedPageBreak/>
              <w:t>Practical outcome</w:t>
            </w:r>
            <w:r w:rsidR="7405CF06" w:rsidRPr="3909897C">
              <w:rPr>
                <w:rFonts w:ascii="Corbel" w:eastAsia="Corbel" w:hAnsi="Corbel" w:cs="Corbel"/>
                <w:sz w:val="16"/>
                <w:szCs w:val="16"/>
              </w:rPr>
              <w:t>s</w:t>
            </w:r>
          </w:p>
          <w:p w14:paraId="1BE8AE40" w14:textId="77777777" w:rsidR="00EA37B5" w:rsidRPr="001D5D5A" w:rsidRDefault="00EA37B5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>Q &amp; A</w:t>
            </w:r>
          </w:p>
          <w:p w14:paraId="38B25BE1" w14:textId="77777777" w:rsidR="00EA37B5" w:rsidRPr="001D5D5A" w:rsidRDefault="00EA37B5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 </w:t>
            </w:r>
          </w:p>
          <w:p w14:paraId="42565C27" w14:textId="51B5825D" w:rsidR="74628407" w:rsidRDefault="74628407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AABC85F">
              <w:rPr>
                <w:rFonts w:ascii="Corbel" w:eastAsia="Corbel" w:hAnsi="Corbel" w:cs="Corbel"/>
                <w:sz w:val="16"/>
                <w:szCs w:val="16"/>
              </w:rPr>
              <w:t xml:space="preserve">Video, photographic evidence </w:t>
            </w:r>
            <w:r w:rsidR="7CC23C6D" w:rsidRPr="3AABC85F">
              <w:rPr>
                <w:rFonts w:ascii="Corbel" w:eastAsia="Corbel" w:hAnsi="Corbel" w:cs="Corbel"/>
                <w:sz w:val="16"/>
                <w:szCs w:val="16"/>
              </w:rPr>
              <w:t xml:space="preserve">linked to assignment brief </w:t>
            </w:r>
            <w:r w:rsidR="31B30AC6" w:rsidRPr="3AABC85F">
              <w:rPr>
                <w:rFonts w:ascii="Corbel" w:eastAsia="Corbel" w:hAnsi="Corbel" w:cs="Corbel"/>
                <w:sz w:val="16"/>
                <w:szCs w:val="16"/>
              </w:rPr>
              <w:t xml:space="preserve">and unit criteria </w:t>
            </w:r>
          </w:p>
          <w:p w14:paraId="0A96FB8B" w14:textId="0D1CA717" w:rsidR="00EA37B5" w:rsidRPr="001D5D5A" w:rsidRDefault="00EA37B5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EA37B5" w:rsidRPr="001D5D5A" w14:paraId="013A8E9A" w14:textId="77777777" w:rsidTr="000A4189">
        <w:tc>
          <w:tcPr>
            <w:tcW w:w="1506" w:type="dxa"/>
            <w:shd w:val="clear" w:color="auto" w:fill="BDD6EE" w:themeFill="accent1" w:themeFillTint="66"/>
          </w:tcPr>
          <w:p w14:paraId="3F8BADB7" w14:textId="77777777" w:rsidR="00EA37B5" w:rsidRDefault="00EA37B5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CIAG Links</w:t>
            </w:r>
          </w:p>
          <w:p w14:paraId="3461D779" w14:textId="4E56B3C7" w:rsidR="00EA37B5" w:rsidRDefault="00EA37B5" w:rsidP="000A4189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44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19AB41CB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5D899856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Listening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5A71387B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6E7BEAA2" w14:textId="61372A35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  <w:r w:rsidRPr="3909897C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7F3202D7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0D7A015E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Listening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7726A99F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63E4A9CD" w14:textId="34702FE6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  <w:r w:rsidRPr="3909897C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5D59AA67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787DC46F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Listening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55786E31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7A4D4081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F6584BE" w14:textId="1D80D49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EA37B5" w:rsidRPr="001D5D5A" w14:paraId="56948603" w14:textId="77777777" w:rsidTr="000A4189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EA37B5" w:rsidRDefault="00EA37B5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FB78278" w14:textId="6E51CFCC" w:rsidR="00EA37B5" w:rsidRDefault="00EA37B5" w:rsidP="3AABC85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2705B6EE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Respect the opinion of others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1D287ECD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3EA1FCEB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3BA6FF09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3DC5451C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Respect the opinion of others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2C10966C" w14:textId="77777777" w:rsidR="00EA37B5" w:rsidRPr="001D5D5A" w:rsidRDefault="00EA37B5" w:rsidP="055C87D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  <w:r w:rsidRPr="055C87D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</w:tr>
      <w:tr w:rsidR="00EA37B5" w14:paraId="20F721BF" w14:textId="77777777" w:rsidTr="3AABC85F">
        <w:tc>
          <w:tcPr>
            <w:tcW w:w="1506" w:type="dxa"/>
          </w:tcPr>
          <w:p w14:paraId="7D05050F" w14:textId="77777777" w:rsidR="00EA37B5" w:rsidRDefault="00EA37B5" w:rsidP="055C87D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304F2530" w14:textId="7C848B7E" w:rsidR="00EA37B5" w:rsidRDefault="1E0016B9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sz w:val="16"/>
                <w:szCs w:val="16"/>
              </w:rPr>
              <w:t>W</w:t>
            </w:r>
            <w:r w:rsidR="16C126BB" w:rsidRPr="055C87DF">
              <w:rPr>
                <w:rFonts w:ascii="Corbel" w:eastAsia="Corbel" w:hAnsi="Corbel" w:cs="Corbel"/>
                <w:sz w:val="16"/>
                <w:szCs w:val="16"/>
              </w:rPr>
              <w:t>e</w:t>
            </w:r>
            <w:r w:rsidRPr="055C87DF">
              <w:rPr>
                <w:rFonts w:ascii="Corbel" w:eastAsia="Corbel" w:hAnsi="Corbel" w:cs="Corbel"/>
                <w:sz w:val="16"/>
                <w:szCs w:val="16"/>
              </w:rPr>
              <w:t xml:space="preserve">ights and measures </w:t>
            </w:r>
          </w:p>
          <w:p w14:paraId="1FC39945" w14:textId="3804DD28" w:rsidR="00EA37B5" w:rsidRDefault="00EA37B5" w:rsidP="055C87D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B9FA96" w14:textId="77777777" w:rsidR="00EA37B5" w:rsidRDefault="00EA37B5" w:rsidP="055C87DF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55C87D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4B5B91B5" w14:textId="359DF355" w:rsidR="00EA37B5" w:rsidRDefault="40D4BDAF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Communication </w:t>
            </w:r>
          </w:p>
          <w:p w14:paraId="18708992" w14:textId="39D79476" w:rsidR="39C62EDE" w:rsidRDefault="39C62EDE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Written and verbal instructions </w:t>
            </w:r>
          </w:p>
          <w:p w14:paraId="6D98A12B" w14:textId="351071EA" w:rsidR="00EA37B5" w:rsidRDefault="40D4BDAF" w:rsidP="3909897C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3909897C">
              <w:rPr>
                <w:rFonts w:ascii="Corbel" w:eastAsia="Corbel" w:hAnsi="Corbel" w:cs="Corbel"/>
                <w:sz w:val="16"/>
                <w:szCs w:val="16"/>
              </w:rPr>
              <w:t xml:space="preserve">Following instructions from a recipe </w:t>
            </w:r>
          </w:p>
        </w:tc>
      </w:tr>
      <w:tr w:rsidR="00EA37B5" w14:paraId="7B4C14D5" w14:textId="77777777" w:rsidTr="3AABC85F">
        <w:tc>
          <w:tcPr>
            <w:tcW w:w="15278" w:type="dxa"/>
            <w:gridSpan w:val="6"/>
          </w:tcPr>
          <w:p w14:paraId="2946DB82" w14:textId="77777777" w:rsidR="00EA37B5" w:rsidRDefault="00EA37B5" w:rsidP="055C8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EA37B5" w14:paraId="0E911C20" w14:textId="77777777" w:rsidTr="055C87DF">
              <w:tc>
                <w:tcPr>
                  <w:tcW w:w="15032" w:type="dxa"/>
                </w:tcPr>
                <w:p w14:paraId="5320EC27" w14:textId="77777777" w:rsidR="00EA37B5" w:rsidRDefault="00EA37B5" w:rsidP="055C87D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55C87DF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5997CC1D" w14:textId="77777777" w:rsidR="00EA37B5" w:rsidRDefault="00EA37B5" w:rsidP="055C87DF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10FFD37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9379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3FE9F23F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71A82839" w14:paraId="3CBF532C" w14:textId="77777777" w:rsidTr="71A82839">
      <w:trPr>
        <w:trHeight w:val="300"/>
      </w:trPr>
      <w:tc>
        <w:tcPr>
          <w:tcW w:w="5100" w:type="dxa"/>
        </w:tcPr>
        <w:p w14:paraId="39BB1413" w14:textId="75E582E1" w:rsidR="71A82839" w:rsidRDefault="71A82839" w:rsidP="71A82839">
          <w:pPr>
            <w:pStyle w:val="Header"/>
            <w:ind w:left="-115"/>
          </w:pPr>
        </w:p>
      </w:tc>
      <w:tc>
        <w:tcPr>
          <w:tcW w:w="5100" w:type="dxa"/>
        </w:tcPr>
        <w:p w14:paraId="6EBEC4B7" w14:textId="36EF8131" w:rsidR="71A82839" w:rsidRDefault="71A82839" w:rsidP="71A82839">
          <w:pPr>
            <w:pStyle w:val="Header"/>
            <w:jc w:val="center"/>
          </w:pPr>
        </w:p>
      </w:tc>
      <w:tc>
        <w:tcPr>
          <w:tcW w:w="5100" w:type="dxa"/>
        </w:tcPr>
        <w:p w14:paraId="530F174F" w14:textId="6044FBE3" w:rsidR="71A82839" w:rsidRDefault="71A82839" w:rsidP="71A82839">
          <w:pPr>
            <w:pStyle w:val="Header"/>
            <w:ind w:right="-115"/>
            <w:jc w:val="right"/>
          </w:pPr>
        </w:p>
      </w:tc>
    </w:tr>
  </w:tbl>
  <w:p w14:paraId="6C6B111B" w14:textId="7FBEA924" w:rsidR="71A82839" w:rsidRDefault="71A82839" w:rsidP="71A8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F646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D3AE" w14:textId="1848BDE9" w:rsidR="007E2644" w:rsidRPr="00A2102F" w:rsidRDefault="2033436A" w:rsidP="2033436A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332F8B4E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Pr="2033436A">
      <w:rPr>
        <w:b/>
        <w:bCs/>
        <w:sz w:val="28"/>
        <w:szCs w:val="28"/>
      </w:rPr>
      <w:t>Subject:</w:t>
    </w:r>
    <w:r>
      <w:t xml:space="preserve"> Food technology : BTEC Hospitality        </w:t>
    </w:r>
    <w:r w:rsidRPr="2033436A">
      <w:rPr>
        <w:b/>
        <w:bCs/>
        <w:sz w:val="28"/>
        <w:szCs w:val="28"/>
      </w:rPr>
      <w:t xml:space="preserve">                </w:t>
    </w:r>
    <w:r w:rsidRPr="2033436A">
      <w:rPr>
        <w:b/>
        <w:bCs/>
        <w:sz w:val="28"/>
        <w:szCs w:val="28"/>
        <w:u w:val="single"/>
      </w:rPr>
      <w:t>Curriculum- Long Term Plan</w:t>
    </w:r>
    <w:r w:rsidRPr="2033436A">
      <w:rPr>
        <w:b/>
        <w:bCs/>
        <w:sz w:val="28"/>
        <w:szCs w:val="28"/>
      </w:rPr>
      <w:t xml:space="preserve">                      Year Group: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6204"/>
    <w:multiLevelType w:val="hybridMultilevel"/>
    <w:tmpl w:val="071E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61257"/>
    <w:multiLevelType w:val="hybridMultilevel"/>
    <w:tmpl w:val="54B4D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A4189"/>
    <w:rsid w:val="000F2EFF"/>
    <w:rsid w:val="00150222"/>
    <w:rsid w:val="00161BE2"/>
    <w:rsid w:val="00192EDC"/>
    <w:rsid w:val="001D5D5A"/>
    <w:rsid w:val="002F244C"/>
    <w:rsid w:val="003977DB"/>
    <w:rsid w:val="003F4319"/>
    <w:rsid w:val="004171A3"/>
    <w:rsid w:val="00464D7E"/>
    <w:rsid w:val="004845FE"/>
    <w:rsid w:val="00556F11"/>
    <w:rsid w:val="005757FE"/>
    <w:rsid w:val="00770C2A"/>
    <w:rsid w:val="007C7ADD"/>
    <w:rsid w:val="007E2644"/>
    <w:rsid w:val="00846845"/>
    <w:rsid w:val="008E7AA6"/>
    <w:rsid w:val="0097E101"/>
    <w:rsid w:val="00996975"/>
    <w:rsid w:val="009B2311"/>
    <w:rsid w:val="009C1CE0"/>
    <w:rsid w:val="009FB70D"/>
    <w:rsid w:val="00A2102F"/>
    <w:rsid w:val="00B41EF4"/>
    <w:rsid w:val="00B66D26"/>
    <w:rsid w:val="00B67322"/>
    <w:rsid w:val="00B97D44"/>
    <w:rsid w:val="00C03F0B"/>
    <w:rsid w:val="00CC7E80"/>
    <w:rsid w:val="00D51E50"/>
    <w:rsid w:val="00DB4B9B"/>
    <w:rsid w:val="00DE4EAE"/>
    <w:rsid w:val="00EA37B5"/>
    <w:rsid w:val="00F22A09"/>
    <w:rsid w:val="00F376CC"/>
    <w:rsid w:val="00F37728"/>
    <w:rsid w:val="00F40C9F"/>
    <w:rsid w:val="02647B21"/>
    <w:rsid w:val="037D44B1"/>
    <w:rsid w:val="0468FDE4"/>
    <w:rsid w:val="054E314C"/>
    <w:rsid w:val="055C87DF"/>
    <w:rsid w:val="0590FAA4"/>
    <w:rsid w:val="05F0C9F4"/>
    <w:rsid w:val="078AFE09"/>
    <w:rsid w:val="0B0FC9A5"/>
    <w:rsid w:val="0BC710CE"/>
    <w:rsid w:val="0C05C429"/>
    <w:rsid w:val="0C4EC3C7"/>
    <w:rsid w:val="0CD7AED9"/>
    <w:rsid w:val="0CF13722"/>
    <w:rsid w:val="0DD45951"/>
    <w:rsid w:val="0EE51190"/>
    <w:rsid w:val="0F0CE1D2"/>
    <w:rsid w:val="0F9D7B7D"/>
    <w:rsid w:val="0FE7C52E"/>
    <w:rsid w:val="11804B00"/>
    <w:rsid w:val="11F2D243"/>
    <w:rsid w:val="12B03CA7"/>
    <w:rsid w:val="149A6B9C"/>
    <w:rsid w:val="14C93DF2"/>
    <w:rsid w:val="1619D3C9"/>
    <w:rsid w:val="16B46990"/>
    <w:rsid w:val="16C126BB"/>
    <w:rsid w:val="173F208D"/>
    <w:rsid w:val="175A5D98"/>
    <w:rsid w:val="17B5FCAC"/>
    <w:rsid w:val="198D3D40"/>
    <w:rsid w:val="1A737517"/>
    <w:rsid w:val="1A835C1D"/>
    <w:rsid w:val="1B9A81EE"/>
    <w:rsid w:val="1BC51D84"/>
    <w:rsid w:val="1E0016B9"/>
    <w:rsid w:val="1EB4EF83"/>
    <w:rsid w:val="2033436A"/>
    <w:rsid w:val="210192A8"/>
    <w:rsid w:val="217F7EFF"/>
    <w:rsid w:val="21858FD6"/>
    <w:rsid w:val="21CB9A6C"/>
    <w:rsid w:val="222CBB8F"/>
    <w:rsid w:val="230A78C8"/>
    <w:rsid w:val="2384850E"/>
    <w:rsid w:val="25820AE5"/>
    <w:rsid w:val="25D9D5AB"/>
    <w:rsid w:val="26730980"/>
    <w:rsid w:val="26A32CD3"/>
    <w:rsid w:val="26D27F58"/>
    <w:rsid w:val="27508968"/>
    <w:rsid w:val="28F25923"/>
    <w:rsid w:val="292EF375"/>
    <w:rsid w:val="2954B44A"/>
    <w:rsid w:val="2971008D"/>
    <w:rsid w:val="299EE633"/>
    <w:rsid w:val="2BF800DA"/>
    <w:rsid w:val="2E8BAB3A"/>
    <w:rsid w:val="2EF92211"/>
    <w:rsid w:val="2F6B5E7A"/>
    <w:rsid w:val="2F8D109E"/>
    <w:rsid w:val="2FF1783E"/>
    <w:rsid w:val="31B2215A"/>
    <w:rsid w:val="31B30AC6"/>
    <w:rsid w:val="38146E87"/>
    <w:rsid w:val="3887E869"/>
    <w:rsid w:val="38D46DFA"/>
    <w:rsid w:val="3909897C"/>
    <w:rsid w:val="39C62EDE"/>
    <w:rsid w:val="3A40924A"/>
    <w:rsid w:val="3A5F1614"/>
    <w:rsid w:val="3AABC85F"/>
    <w:rsid w:val="3B53E378"/>
    <w:rsid w:val="3CF41499"/>
    <w:rsid w:val="3D9CA385"/>
    <w:rsid w:val="40D4BDAF"/>
    <w:rsid w:val="4140F494"/>
    <w:rsid w:val="4266C20E"/>
    <w:rsid w:val="42896E75"/>
    <w:rsid w:val="43834273"/>
    <w:rsid w:val="43D36A4F"/>
    <w:rsid w:val="4434C0BA"/>
    <w:rsid w:val="450B7878"/>
    <w:rsid w:val="4538653B"/>
    <w:rsid w:val="45607C1B"/>
    <w:rsid w:val="462BBCA3"/>
    <w:rsid w:val="47363061"/>
    <w:rsid w:val="47B80668"/>
    <w:rsid w:val="48D19FDA"/>
    <w:rsid w:val="4B356D34"/>
    <w:rsid w:val="4BD62316"/>
    <w:rsid w:val="4C25B061"/>
    <w:rsid w:val="4CBE306A"/>
    <w:rsid w:val="4D238B62"/>
    <w:rsid w:val="548A518C"/>
    <w:rsid w:val="54A03344"/>
    <w:rsid w:val="550ECD84"/>
    <w:rsid w:val="5522AF88"/>
    <w:rsid w:val="55CD4EE4"/>
    <w:rsid w:val="585094A6"/>
    <w:rsid w:val="5A9B77A9"/>
    <w:rsid w:val="5B076D1D"/>
    <w:rsid w:val="5BB8E113"/>
    <w:rsid w:val="5E75D96C"/>
    <w:rsid w:val="609457CD"/>
    <w:rsid w:val="60EF72CA"/>
    <w:rsid w:val="614EE52B"/>
    <w:rsid w:val="616C4ABF"/>
    <w:rsid w:val="6186C757"/>
    <w:rsid w:val="6276F8FB"/>
    <w:rsid w:val="62F20B92"/>
    <w:rsid w:val="640B1AA6"/>
    <w:rsid w:val="64FB19F3"/>
    <w:rsid w:val="66997D1B"/>
    <w:rsid w:val="6736552C"/>
    <w:rsid w:val="681CCBF8"/>
    <w:rsid w:val="69BAA735"/>
    <w:rsid w:val="69F80E1C"/>
    <w:rsid w:val="6A6190A9"/>
    <w:rsid w:val="6AEC6691"/>
    <w:rsid w:val="6AFFC8E8"/>
    <w:rsid w:val="6B2BCF98"/>
    <w:rsid w:val="6BF4BB86"/>
    <w:rsid w:val="6D418BC9"/>
    <w:rsid w:val="6DAA70A7"/>
    <w:rsid w:val="6EF2EC36"/>
    <w:rsid w:val="6F6512B2"/>
    <w:rsid w:val="7152BA67"/>
    <w:rsid w:val="71A82839"/>
    <w:rsid w:val="71F6E00E"/>
    <w:rsid w:val="7400B9B7"/>
    <w:rsid w:val="7405CF06"/>
    <w:rsid w:val="74269AC3"/>
    <w:rsid w:val="74628407"/>
    <w:rsid w:val="76B309AE"/>
    <w:rsid w:val="76CE871C"/>
    <w:rsid w:val="77D5F71C"/>
    <w:rsid w:val="77E51AD4"/>
    <w:rsid w:val="780D2DF5"/>
    <w:rsid w:val="791E452C"/>
    <w:rsid w:val="7975C3FA"/>
    <w:rsid w:val="7B2344F1"/>
    <w:rsid w:val="7CC23C6D"/>
    <w:rsid w:val="7D36B56B"/>
    <w:rsid w:val="7EB65438"/>
    <w:rsid w:val="7EF1DF06"/>
    <w:rsid w:val="7F3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8B470B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A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  <w:style w:type="paragraph" w:customStyle="1" w:styleId="paragraph">
    <w:name w:val="paragraph"/>
    <w:basedOn w:val="Normal"/>
    <w:rsid w:val="00EA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37B5"/>
  </w:style>
  <w:style w:type="character" w:customStyle="1" w:styleId="eop">
    <w:name w:val="eop"/>
    <w:basedOn w:val="DefaultParagraphFont"/>
    <w:rsid w:val="00EA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1096543-99C7-4AF4-A98D-007AEA576F2C}">
  <ds:schemaRefs>
    <ds:schemaRef ds:uri="http://purl.org/dc/terms/"/>
    <ds:schemaRef ds:uri="http://purl.org/dc/elements/1.1/"/>
    <ds:schemaRef ds:uri="c1725166-36b2-460c-a28f-4df97e8ab61e"/>
    <ds:schemaRef ds:uri="http://purl.org/dc/dcmitype/"/>
    <ds:schemaRef ds:uri="http://schemas.microsoft.com/office/infopath/2007/PartnerControls"/>
    <ds:schemaRef ds:uri="d2e2f09a-4032-455d-8f03-323140fa41e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3F361A-824C-48A1-947B-C0857A9D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3438</Characters>
  <Application>Microsoft Office Word</Application>
  <DocSecurity>0</DocSecurity>
  <Lines>28</Lines>
  <Paragraphs>8</Paragraphs>
  <ScaleCrop>false</ScaleCrop>
  <Company>The Hub School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21</cp:revision>
  <cp:lastPrinted>2024-02-19T12:23:00Z</cp:lastPrinted>
  <dcterms:created xsi:type="dcterms:W3CDTF">2024-04-10T13:53:00Z</dcterms:created>
  <dcterms:modified xsi:type="dcterms:W3CDTF">2024-11-19T15:14:00Z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