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9C1CE0" w:rsidRDefault="009C1C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1527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506"/>
        <w:gridCol w:w="4585"/>
        <w:gridCol w:w="1024"/>
        <w:gridCol w:w="2540"/>
        <w:gridCol w:w="2540"/>
        <w:gridCol w:w="3083"/>
      </w:tblGrid>
      <w:tr w:rsidR="009C1CE0" w14:paraId="4DFA0126" w14:textId="77777777" w:rsidTr="1284DF6D">
        <w:tc>
          <w:tcPr>
            <w:tcW w:w="15278" w:type="dxa"/>
            <w:gridSpan w:val="6"/>
          </w:tcPr>
          <w:p w14:paraId="785F2924" w14:textId="77777777" w:rsidR="009C1CE0" w:rsidRDefault="007E2644" w:rsidP="01E659A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1E659AF">
              <w:rPr>
                <w:rFonts w:ascii="Corbel" w:eastAsia="Corbel" w:hAnsi="Corbel" w:cs="Corbel"/>
                <w:i/>
                <w:iCs/>
                <w:sz w:val="16"/>
                <w:szCs w:val="16"/>
              </w:rPr>
              <w:t>What will they be learning, why and in what order?</w:t>
            </w:r>
            <w:r w:rsidR="00556F11" w:rsidRPr="01E659A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                          </w:t>
            </w:r>
          </w:p>
        </w:tc>
      </w:tr>
      <w:tr w:rsidR="009C1CE0" w14:paraId="4B6B9241" w14:textId="77777777" w:rsidTr="00364942">
        <w:trPr>
          <w:trHeight w:val="417"/>
        </w:trPr>
        <w:tc>
          <w:tcPr>
            <w:tcW w:w="1506" w:type="dxa"/>
          </w:tcPr>
          <w:p w14:paraId="0A37501D" w14:textId="77777777" w:rsidR="009C1CE0" w:rsidRDefault="009C1CE0" w:rsidP="01E659A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585" w:type="dxa"/>
          </w:tcPr>
          <w:p w14:paraId="489EC70D" w14:textId="77777777" w:rsidR="009C1CE0" w:rsidRDefault="00556F11" w:rsidP="01E659A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1E659A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1</w:t>
            </w:r>
          </w:p>
          <w:p w14:paraId="5DAB6C7B" w14:textId="77777777" w:rsidR="009C1CE0" w:rsidRDefault="009C1CE0" w:rsidP="01E659A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6104" w:type="dxa"/>
            <w:gridSpan w:val="3"/>
          </w:tcPr>
          <w:p w14:paraId="2DD8285B" w14:textId="77777777" w:rsidR="009C1CE0" w:rsidRDefault="00556F11" w:rsidP="01E659A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1E659A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2</w:t>
            </w:r>
          </w:p>
          <w:p w14:paraId="02EB378F" w14:textId="77777777" w:rsidR="009C1CE0" w:rsidRDefault="009C1CE0" w:rsidP="01E659A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3083" w:type="dxa"/>
          </w:tcPr>
          <w:p w14:paraId="47350805" w14:textId="77777777" w:rsidR="009C1CE0" w:rsidRDefault="00556F11" w:rsidP="01E659A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1E659A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3</w:t>
            </w:r>
          </w:p>
          <w:p w14:paraId="6A05A809" w14:textId="77777777" w:rsidR="009C1CE0" w:rsidRDefault="009C1CE0" w:rsidP="01E659A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bookmarkStart w:id="0" w:name="_heading=h.30j0zll"/>
            <w:bookmarkEnd w:id="0"/>
          </w:p>
        </w:tc>
      </w:tr>
      <w:tr w:rsidR="00B66D26" w14:paraId="073FEC98" w14:textId="77777777" w:rsidTr="1284DF6D">
        <w:trPr>
          <w:trHeight w:val="1562"/>
        </w:trPr>
        <w:tc>
          <w:tcPr>
            <w:tcW w:w="1506" w:type="dxa"/>
            <w:shd w:val="clear" w:color="auto" w:fill="C5E0B3" w:themeFill="accent6" w:themeFillTint="66"/>
          </w:tcPr>
          <w:p w14:paraId="24409BA6" w14:textId="77777777" w:rsidR="00B66D26" w:rsidRDefault="00C03F0B" w:rsidP="01E659A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1E659A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Bridge</w:t>
            </w:r>
            <w:r w:rsidR="00F376CC" w:rsidRPr="01E659A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/ Foundation knowledge required</w:t>
            </w:r>
          </w:p>
        </w:tc>
        <w:tc>
          <w:tcPr>
            <w:tcW w:w="13772" w:type="dxa"/>
            <w:gridSpan w:val="5"/>
            <w:shd w:val="clear" w:color="auto" w:fill="C5E0B3" w:themeFill="accent6" w:themeFillTint="66"/>
          </w:tcPr>
          <w:p w14:paraId="5A39BBE3" w14:textId="753A8FFA" w:rsidR="00B66D26" w:rsidRDefault="681CCBF8" w:rsidP="01E659AF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1E659AF">
              <w:rPr>
                <w:rFonts w:ascii="Corbel" w:eastAsia="Corbel" w:hAnsi="Corbel" w:cs="Corbel"/>
                <w:sz w:val="16"/>
                <w:szCs w:val="16"/>
              </w:rPr>
              <w:t xml:space="preserve">Students </w:t>
            </w:r>
            <w:r w:rsidR="498B010A" w:rsidRPr="01E659AF">
              <w:rPr>
                <w:rFonts w:ascii="Corbel" w:eastAsia="Corbel" w:hAnsi="Corbel" w:cs="Corbel"/>
                <w:sz w:val="16"/>
                <w:szCs w:val="16"/>
              </w:rPr>
              <w:t xml:space="preserve">will need to have completed year 1 of the course to access year 2. </w:t>
            </w:r>
          </w:p>
        </w:tc>
      </w:tr>
      <w:tr w:rsidR="009C1CE0" w:rsidRPr="001D5D5A" w14:paraId="312FA54E" w14:textId="77777777" w:rsidTr="00364942">
        <w:trPr>
          <w:trHeight w:val="1536"/>
        </w:trPr>
        <w:tc>
          <w:tcPr>
            <w:tcW w:w="1506" w:type="dxa"/>
          </w:tcPr>
          <w:p w14:paraId="0D0B940D" w14:textId="77777777" w:rsidR="009C1CE0" w:rsidRDefault="009C1CE0" w:rsidP="01E659AF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6A2807C8" w14:textId="77777777" w:rsidR="009C1CE0" w:rsidRDefault="00556F11" w:rsidP="01E659A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1E659A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Key Learning Experience / Skills</w:t>
            </w:r>
          </w:p>
          <w:p w14:paraId="0E27B00A" w14:textId="77777777" w:rsidR="009C1CE0" w:rsidRDefault="009C1CE0" w:rsidP="01E659AF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585" w:type="dxa"/>
          </w:tcPr>
          <w:p w14:paraId="44EAFD9C" w14:textId="438E6B11" w:rsidR="00B67322" w:rsidRPr="001D5D5A" w:rsidRDefault="00B67322" w:rsidP="7406298F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7406298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What will they be learning, why and in what order?</w:t>
            </w:r>
          </w:p>
          <w:p w14:paraId="45F472BA" w14:textId="35FC1E9F" w:rsidR="173F208D" w:rsidRDefault="173F208D" w:rsidP="1284DF6D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284DF6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Unit </w:t>
            </w:r>
            <w:r w:rsidR="721DAF2A" w:rsidRPr="1284DF6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2</w:t>
            </w:r>
            <w:r w:rsidR="6015D7BD" w:rsidRPr="1284DF6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: </w:t>
            </w:r>
            <w:r w:rsidR="7D1C1BD9" w:rsidRPr="1284DF6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Working in the hospitality industry </w:t>
            </w:r>
          </w:p>
          <w:p w14:paraId="6829C60B" w14:textId="351142A7" w:rsidR="6A14F238" w:rsidRDefault="7D1C1BD9" w:rsidP="01E659AF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284DF6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Learning </w:t>
            </w:r>
            <w:r w:rsidR="00C14D91" w:rsidRPr="1284DF6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A</w:t>
            </w:r>
            <w:r w:rsidRPr="1284DF6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im A: Understand effective working skills in the hospitality industry </w:t>
            </w:r>
          </w:p>
          <w:p w14:paraId="6EF75DEB" w14:textId="1BF8C86D" w:rsidR="6E859E29" w:rsidRDefault="6E859E29" w:rsidP="1284DF6D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284DF6D">
              <w:rPr>
                <w:rFonts w:ascii="Corbel" w:eastAsia="Corbel" w:hAnsi="Corbel" w:cs="Corbel"/>
                <w:sz w:val="16"/>
                <w:szCs w:val="16"/>
              </w:rPr>
              <w:t>Students will investigate how working skills are applied in other hospitality industry businesses</w:t>
            </w:r>
            <w:r w:rsidR="0E371B6B" w:rsidRPr="1284DF6D">
              <w:rPr>
                <w:rFonts w:ascii="Corbel" w:eastAsia="Corbel" w:hAnsi="Corbel" w:cs="Corbel"/>
                <w:sz w:val="16"/>
                <w:szCs w:val="16"/>
              </w:rPr>
              <w:t xml:space="preserve"> (Coffee shops, pubs, restaurants and hotels)</w:t>
            </w:r>
            <w:r w:rsidRPr="1284DF6D">
              <w:rPr>
                <w:rFonts w:ascii="Corbel" w:eastAsia="Corbel" w:hAnsi="Corbel" w:cs="Corbel"/>
                <w:sz w:val="16"/>
                <w:szCs w:val="16"/>
              </w:rPr>
              <w:t xml:space="preserve"> Using this research students will create </w:t>
            </w:r>
            <w:r w:rsidR="1814357C" w:rsidRPr="1284DF6D">
              <w:rPr>
                <w:rFonts w:ascii="Corbel" w:eastAsia="Corbel" w:hAnsi="Corbel" w:cs="Corbel"/>
                <w:sz w:val="16"/>
                <w:szCs w:val="16"/>
              </w:rPr>
              <w:t xml:space="preserve">training materials that new staff can use to learn about demonstrating hospitality working skills. </w:t>
            </w:r>
          </w:p>
          <w:p w14:paraId="2DFB16DA" w14:textId="7055810E" w:rsidR="6A14F238" w:rsidRDefault="7D1C1BD9" w:rsidP="1284DF6D">
            <w:pPr>
              <w:spacing w:after="0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284DF6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Learning </w:t>
            </w:r>
            <w:r w:rsidR="0D552B4F" w:rsidRPr="1284DF6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A</w:t>
            </w:r>
            <w:r w:rsidRPr="1284DF6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im B: Use working skills in a hospitality situation </w:t>
            </w:r>
          </w:p>
          <w:p w14:paraId="1A898D8C" w14:textId="12FD14F6" w:rsidR="009C1CE0" w:rsidRPr="001D5D5A" w:rsidRDefault="30BB0611" w:rsidP="1284DF6D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284DF6D">
              <w:rPr>
                <w:rFonts w:ascii="Corbel" w:eastAsia="Corbel" w:hAnsi="Corbel" w:cs="Corbel"/>
                <w:sz w:val="16"/>
                <w:szCs w:val="16"/>
              </w:rPr>
              <w:t xml:space="preserve">Students will produce a table for their training handbook that </w:t>
            </w:r>
            <w:r w:rsidR="26A01380" w:rsidRPr="1284DF6D">
              <w:rPr>
                <w:rFonts w:ascii="Corbel" w:eastAsia="Corbel" w:hAnsi="Corbel" w:cs="Corbel"/>
                <w:sz w:val="16"/>
                <w:szCs w:val="16"/>
              </w:rPr>
              <w:t>explains</w:t>
            </w:r>
            <w:r w:rsidRPr="1284DF6D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  <w:r w:rsidR="14DF3360" w:rsidRPr="1284DF6D">
              <w:rPr>
                <w:rFonts w:ascii="Corbel" w:eastAsia="Corbel" w:hAnsi="Corbel" w:cs="Corbel"/>
                <w:sz w:val="16"/>
                <w:szCs w:val="16"/>
              </w:rPr>
              <w:t>the different team working skills that are important when working in hospitality.</w:t>
            </w:r>
          </w:p>
          <w:p w14:paraId="25D99C55" w14:textId="7571B03D" w:rsidR="009C1CE0" w:rsidRPr="001D5D5A" w:rsidRDefault="14DF3360" w:rsidP="1284DF6D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284DF6D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  <w:r w:rsidR="136A7176" w:rsidRPr="1284DF6D">
              <w:rPr>
                <w:rFonts w:ascii="Corbel" w:eastAsia="Corbel" w:hAnsi="Corbel" w:cs="Corbel"/>
                <w:sz w:val="16"/>
                <w:szCs w:val="16"/>
              </w:rPr>
              <w:t>Students will be observed</w:t>
            </w:r>
            <w:r w:rsidR="30BB0611" w:rsidRPr="1284DF6D">
              <w:rPr>
                <w:rFonts w:ascii="Corbel" w:eastAsia="Corbel" w:hAnsi="Corbel" w:cs="Corbel"/>
                <w:sz w:val="16"/>
                <w:szCs w:val="16"/>
              </w:rPr>
              <w:t xml:space="preserve"> in two practical hospitality situations</w:t>
            </w:r>
            <w:r w:rsidR="562B416D" w:rsidRPr="1284DF6D">
              <w:rPr>
                <w:rFonts w:ascii="Corbel" w:eastAsia="Corbel" w:hAnsi="Corbel" w:cs="Corbel"/>
                <w:sz w:val="16"/>
                <w:szCs w:val="16"/>
              </w:rPr>
              <w:t xml:space="preserve"> and</w:t>
            </w:r>
            <w:r w:rsidR="30BB0611" w:rsidRPr="1284DF6D">
              <w:rPr>
                <w:rFonts w:ascii="Corbel" w:eastAsia="Corbel" w:hAnsi="Corbel" w:cs="Corbel"/>
                <w:sz w:val="16"/>
                <w:szCs w:val="16"/>
              </w:rPr>
              <w:t xml:space="preserve"> on both </w:t>
            </w:r>
            <w:r w:rsidR="291C0084" w:rsidRPr="1284DF6D">
              <w:rPr>
                <w:rFonts w:ascii="Corbel" w:eastAsia="Corbel" w:hAnsi="Corbel" w:cs="Corbel"/>
                <w:sz w:val="16"/>
                <w:szCs w:val="16"/>
              </w:rPr>
              <w:t>occasions,</w:t>
            </w:r>
            <w:r w:rsidR="30BB0611" w:rsidRPr="1284DF6D">
              <w:rPr>
                <w:rFonts w:ascii="Corbel" w:eastAsia="Corbel" w:hAnsi="Corbel" w:cs="Corbel"/>
                <w:sz w:val="16"/>
                <w:szCs w:val="16"/>
              </w:rPr>
              <w:t xml:space="preserve"> students will be observed on </w:t>
            </w:r>
          </w:p>
          <w:p w14:paraId="240B265E" w14:textId="59F61501" w:rsidR="009C1CE0" w:rsidRPr="001D5D5A" w:rsidRDefault="30BB0611" w:rsidP="1284DF6D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  <w:r w:rsidRPr="1284DF6D">
              <w:rPr>
                <w:rFonts w:ascii="Corbel" w:eastAsia="Corbel" w:hAnsi="Corbel" w:cs="Corbel"/>
                <w:sz w:val="16"/>
                <w:szCs w:val="16"/>
              </w:rPr>
              <w:t>Personal hygiene</w:t>
            </w:r>
          </w:p>
          <w:p w14:paraId="48A5BB91" w14:textId="73108F3D" w:rsidR="009C1CE0" w:rsidRPr="001D5D5A" w:rsidRDefault="30BB0611" w:rsidP="1284DF6D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  <w:r w:rsidRPr="1284DF6D">
              <w:rPr>
                <w:rFonts w:ascii="Corbel" w:eastAsia="Corbel" w:hAnsi="Corbel" w:cs="Corbel"/>
                <w:sz w:val="16"/>
                <w:szCs w:val="16"/>
              </w:rPr>
              <w:t>Personal appearance</w:t>
            </w:r>
          </w:p>
          <w:p w14:paraId="0DCBDA64" w14:textId="61F67C1B" w:rsidR="009C1CE0" w:rsidRPr="001D5D5A" w:rsidRDefault="30BB0611" w:rsidP="1284DF6D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  <w:r w:rsidRPr="1284DF6D">
              <w:rPr>
                <w:rFonts w:ascii="Corbel" w:eastAsia="Corbel" w:hAnsi="Corbel" w:cs="Corbel"/>
                <w:sz w:val="16"/>
                <w:szCs w:val="16"/>
              </w:rPr>
              <w:t>Team working skills</w:t>
            </w:r>
          </w:p>
          <w:p w14:paraId="53128261" w14:textId="6B436D88" w:rsidR="009C1CE0" w:rsidRPr="001D5D5A" w:rsidRDefault="30BB0611" w:rsidP="1284DF6D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  <w:r w:rsidRPr="1284DF6D">
              <w:rPr>
                <w:rFonts w:ascii="Corbel" w:eastAsia="Corbel" w:hAnsi="Corbel" w:cs="Corbel"/>
                <w:sz w:val="16"/>
                <w:szCs w:val="16"/>
              </w:rPr>
              <w:t xml:space="preserve">Communication skills </w:t>
            </w:r>
          </w:p>
        </w:tc>
        <w:tc>
          <w:tcPr>
            <w:tcW w:w="6104" w:type="dxa"/>
            <w:gridSpan w:val="3"/>
          </w:tcPr>
          <w:p w14:paraId="7F1A370F" w14:textId="57F5ECCA" w:rsidR="6A14F238" w:rsidRDefault="00B67322" w:rsidP="44BE4FB1">
            <w:pPr>
              <w:numPr>
                <w:ilvl w:val="0"/>
                <w:numId w:val="1"/>
              </w:num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44BE4FB1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What will they be learning, why and in what order?</w:t>
            </w:r>
            <w:bookmarkStart w:id="1" w:name="_GoBack"/>
            <w:bookmarkEnd w:id="1"/>
          </w:p>
          <w:p w14:paraId="02BE2F5F" w14:textId="5BFEE400" w:rsidR="004171A3" w:rsidRPr="001D5D5A" w:rsidRDefault="2FF1783E" w:rsidP="7406298F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7406298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Unit 1</w:t>
            </w:r>
            <w:r w:rsidR="780D2DF5" w:rsidRPr="7406298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. Introduction to the Hospitality Industry</w:t>
            </w:r>
            <w:r w:rsidR="6A6E7914" w:rsidRPr="7406298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 – </w:t>
            </w:r>
            <w:r w:rsidR="0C05C429" w:rsidRPr="7406298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Exam</w:t>
            </w:r>
            <w:r w:rsidR="6A6E7914" w:rsidRPr="7406298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 resit if needed </w:t>
            </w:r>
          </w:p>
          <w:p w14:paraId="30BA2C8A" w14:textId="00EF7AED" w:rsidR="004171A3" w:rsidRPr="001D5D5A" w:rsidRDefault="534E666D" w:rsidP="1284DF6D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284DF6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Unit 3: Food Safety and Health and Safety in Hospitality</w:t>
            </w:r>
          </w:p>
          <w:p w14:paraId="071C01F5" w14:textId="369B0C1A" w:rsidR="004171A3" w:rsidRPr="001D5D5A" w:rsidRDefault="3BDE4B06" w:rsidP="7406298F">
            <w:r w:rsidRPr="1284DF6D">
              <w:rPr>
                <w:rFonts w:ascii="Corbel" w:eastAsia="Corbel" w:hAnsi="Corbel" w:cs="Corbel"/>
                <w:sz w:val="16"/>
                <w:szCs w:val="16"/>
              </w:rPr>
              <w:t>L</w:t>
            </w:r>
            <w:r w:rsidR="534E666D" w:rsidRPr="1284DF6D">
              <w:rPr>
                <w:rFonts w:ascii="Corbel" w:eastAsia="Corbel" w:hAnsi="Corbel" w:cs="Corbel"/>
                <w:sz w:val="16"/>
                <w:szCs w:val="16"/>
              </w:rPr>
              <w:t>earners will discover the various aspects of health and safety, and food safety law in relation to those working in the hospitality industry.</w:t>
            </w:r>
          </w:p>
          <w:p w14:paraId="382B3527" w14:textId="25290C71" w:rsidR="004171A3" w:rsidRPr="001D5D5A" w:rsidRDefault="13FC46A5" w:rsidP="1284DF6D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284DF6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Le</w:t>
            </w:r>
            <w:r w:rsidR="2C0C77BD" w:rsidRPr="1284DF6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arning Aim A: Understand food safety when dealing with food in the hospitality industry</w:t>
            </w:r>
          </w:p>
          <w:p w14:paraId="4B1CF566" w14:textId="60B54CB1" w:rsidR="004171A3" w:rsidRPr="001D5D5A" w:rsidRDefault="796B8173" w:rsidP="1284DF6D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284DF6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Assignment title How to maintain food safety </w:t>
            </w:r>
          </w:p>
          <w:p w14:paraId="63B47C11" w14:textId="26CBF424" w:rsidR="004171A3" w:rsidRPr="001D5D5A" w:rsidRDefault="21A0EF18" w:rsidP="1284DF6D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284DF6D">
              <w:rPr>
                <w:rFonts w:ascii="Corbel" w:eastAsia="Corbel" w:hAnsi="Corbel" w:cs="Corbel"/>
                <w:sz w:val="16"/>
                <w:szCs w:val="16"/>
              </w:rPr>
              <w:t xml:space="preserve">Students will create </w:t>
            </w:r>
            <w:r w:rsidR="5B5545B0" w:rsidRPr="1284DF6D">
              <w:rPr>
                <w:rFonts w:ascii="Corbel" w:eastAsia="Corbel" w:hAnsi="Corbel" w:cs="Corbel"/>
                <w:sz w:val="16"/>
                <w:szCs w:val="16"/>
              </w:rPr>
              <w:t>training materials for new staff</w:t>
            </w:r>
            <w:r w:rsidR="074AC923" w:rsidRPr="1284DF6D">
              <w:rPr>
                <w:rFonts w:ascii="Corbel" w:eastAsia="Corbel" w:hAnsi="Corbel" w:cs="Corbel"/>
                <w:sz w:val="16"/>
                <w:szCs w:val="16"/>
              </w:rPr>
              <w:t xml:space="preserve"> in the form of a handbook,</w:t>
            </w:r>
            <w:r w:rsidR="5B5545B0" w:rsidRPr="1284DF6D">
              <w:rPr>
                <w:rFonts w:ascii="Corbel" w:eastAsia="Corbel" w:hAnsi="Corbel" w:cs="Corbel"/>
                <w:sz w:val="16"/>
                <w:szCs w:val="16"/>
              </w:rPr>
              <w:t xml:space="preserve"> investigating how to maintain food safety when dealing with food within different hospitality industry businesses. </w:t>
            </w:r>
          </w:p>
          <w:p w14:paraId="5308F241" w14:textId="75A091C8" w:rsidR="004171A3" w:rsidRPr="001D5D5A" w:rsidRDefault="78B89B7C" w:rsidP="1284DF6D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284DF6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Learning Aim B: Understand safety legislation and regulations that control safe working practices in the hospitality industry. </w:t>
            </w:r>
          </w:p>
          <w:p w14:paraId="5FC406F9" w14:textId="0C73A8EE" w:rsidR="004171A3" w:rsidRPr="001D5D5A" w:rsidRDefault="401B491D" w:rsidP="1284DF6D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1284DF6D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Assignment title: What is the safety legislation and Regulations that control safe working practices in the Hospitality Industry?</w:t>
            </w:r>
          </w:p>
          <w:p w14:paraId="788E1033" w14:textId="450115B5" w:rsidR="004171A3" w:rsidRPr="001D5D5A" w:rsidRDefault="4072F9FD" w:rsidP="1284DF6D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284DF6D">
              <w:rPr>
                <w:rFonts w:ascii="Corbel" w:eastAsia="Corbel" w:hAnsi="Corbel" w:cs="Corbel"/>
                <w:sz w:val="16"/>
                <w:szCs w:val="16"/>
              </w:rPr>
              <w:t>Students will need to produce a section 2 for their handbook</w:t>
            </w:r>
            <w:r w:rsidR="50EF3AE7" w:rsidRPr="1284DF6D">
              <w:rPr>
                <w:rFonts w:ascii="Corbel" w:eastAsia="Corbel" w:hAnsi="Corbel" w:cs="Corbel"/>
                <w:sz w:val="16"/>
                <w:szCs w:val="16"/>
              </w:rPr>
              <w:t>, select two contrasting hospitality businesses and interview appropriate staff</w:t>
            </w:r>
            <w:r w:rsidR="7FE8558E" w:rsidRPr="1284DF6D">
              <w:rPr>
                <w:rFonts w:ascii="Corbel" w:eastAsia="Corbel" w:hAnsi="Corbel" w:cs="Corbel"/>
                <w:sz w:val="16"/>
                <w:szCs w:val="16"/>
              </w:rPr>
              <w:t xml:space="preserve">. They will need to prepare a range of questions to show how the selected business implement, enforce or comply with: </w:t>
            </w:r>
          </w:p>
          <w:p w14:paraId="7D13BF0E" w14:textId="65E2089B" w:rsidR="004171A3" w:rsidRPr="001D5D5A" w:rsidRDefault="7FE8558E" w:rsidP="1284DF6D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  <w:r w:rsidRPr="1284DF6D">
              <w:rPr>
                <w:rFonts w:ascii="Corbel" w:eastAsia="Corbel" w:hAnsi="Corbel" w:cs="Corbel"/>
                <w:sz w:val="16"/>
                <w:szCs w:val="16"/>
              </w:rPr>
              <w:t xml:space="preserve">Safety legislation </w:t>
            </w:r>
          </w:p>
          <w:p w14:paraId="20F1E9A9" w14:textId="09C28126" w:rsidR="004171A3" w:rsidRPr="001D5D5A" w:rsidRDefault="7FE8558E" w:rsidP="1284DF6D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  <w:r w:rsidRPr="1284DF6D">
              <w:rPr>
                <w:rFonts w:ascii="Corbel" w:eastAsia="Corbel" w:hAnsi="Corbel" w:cs="Corbel"/>
                <w:sz w:val="16"/>
                <w:szCs w:val="16"/>
              </w:rPr>
              <w:t xml:space="preserve">Safety regulation </w:t>
            </w:r>
          </w:p>
          <w:p w14:paraId="51962BDE" w14:textId="51A26731" w:rsidR="004171A3" w:rsidRPr="001D5D5A" w:rsidRDefault="7FE8558E" w:rsidP="1284DF6D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  <w:r w:rsidRPr="1284DF6D">
              <w:rPr>
                <w:rFonts w:ascii="Corbel" w:eastAsia="Corbel" w:hAnsi="Corbel" w:cs="Corbel"/>
                <w:sz w:val="16"/>
                <w:szCs w:val="16"/>
              </w:rPr>
              <w:t xml:space="preserve">Safety signs </w:t>
            </w:r>
          </w:p>
          <w:p w14:paraId="2F91598F" w14:textId="09A2A2CB" w:rsidR="004171A3" w:rsidRPr="001D5D5A" w:rsidRDefault="7FE8558E" w:rsidP="1284DF6D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  <w:r w:rsidRPr="1284DF6D">
              <w:rPr>
                <w:rFonts w:ascii="Corbel" w:eastAsia="Corbel" w:hAnsi="Corbel" w:cs="Corbel"/>
                <w:sz w:val="16"/>
                <w:szCs w:val="16"/>
              </w:rPr>
              <w:lastRenderedPageBreak/>
              <w:t>Safety information</w:t>
            </w:r>
          </w:p>
          <w:p w14:paraId="69CC5354" w14:textId="787A06B3" w:rsidR="004171A3" w:rsidRPr="001D5D5A" w:rsidRDefault="7FE8558E" w:rsidP="1284DF6D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  <w:r w:rsidRPr="1284DF6D">
              <w:rPr>
                <w:rFonts w:ascii="Corbel" w:eastAsia="Corbel" w:hAnsi="Corbel" w:cs="Corbel"/>
                <w:sz w:val="16"/>
                <w:szCs w:val="16"/>
              </w:rPr>
              <w:t xml:space="preserve">Safety documentation </w:t>
            </w:r>
          </w:p>
          <w:p w14:paraId="4FD46D4D" w14:textId="634E4E15" w:rsidR="004171A3" w:rsidRPr="001D5D5A" w:rsidRDefault="7FE8558E" w:rsidP="1284DF6D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  <w:r w:rsidRPr="1284DF6D">
              <w:rPr>
                <w:rFonts w:ascii="Corbel" w:eastAsia="Corbel" w:hAnsi="Corbel" w:cs="Corbel"/>
                <w:sz w:val="16"/>
                <w:szCs w:val="16"/>
              </w:rPr>
              <w:t xml:space="preserve">Safe working practices </w:t>
            </w:r>
          </w:p>
          <w:p w14:paraId="4013C3F5" w14:textId="4E0356C6" w:rsidR="004171A3" w:rsidRPr="001D5D5A" w:rsidRDefault="004171A3" w:rsidP="1284DF6D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35F722A3" w14:textId="32DD0960" w:rsidR="004171A3" w:rsidRPr="001D5D5A" w:rsidRDefault="7FE8558E" w:rsidP="1284DF6D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284DF6D">
              <w:rPr>
                <w:rFonts w:ascii="Corbel" w:eastAsia="Corbel" w:hAnsi="Corbel" w:cs="Corbel"/>
                <w:sz w:val="16"/>
                <w:szCs w:val="16"/>
              </w:rPr>
              <w:t xml:space="preserve">Students will then need to create their new section of their training book and an evaluation of how the selected business implement the above strands. </w:t>
            </w:r>
          </w:p>
        </w:tc>
        <w:tc>
          <w:tcPr>
            <w:tcW w:w="3083" w:type="dxa"/>
          </w:tcPr>
          <w:p w14:paraId="3C093228" w14:textId="78A90FD1" w:rsidR="00F22A09" w:rsidRPr="001D5D5A" w:rsidRDefault="6E364083" w:rsidP="01E659AF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7406298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lastRenderedPageBreak/>
              <w:t xml:space="preserve">Sample requested from exam board May 2025 </w:t>
            </w:r>
          </w:p>
          <w:p w14:paraId="502B9111" w14:textId="2CDF21CB" w:rsidR="00F22A09" w:rsidRPr="001D5D5A" w:rsidRDefault="00F22A09" w:rsidP="01E659AF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EA37B5" w:rsidRPr="001D5D5A" w14:paraId="2BC9D6E1" w14:textId="77777777" w:rsidTr="00364942">
        <w:trPr>
          <w:trHeight w:val="1197"/>
        </w:trPr>
        <w:tc>
          <w:tcPr>
            <w:tcW w:w="1506" w:type="dxa"/>
          </w:tcPr>
          <w:p w14:paraId="30C2E13B" w14:textId="77777777" w:rsidR="00EA37B5" w:rsidRDefault="00EA37B5" w:rsidP="01E659A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1E659A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Assessment</w:t>
            </w:r>
          </w:p>
          <w:p w14:paraId="4B99056E" w14:textId="07F42F47" w:rsidR="00EA37B5" w:rsidRDefault="00EA37B5" w:rsidP="7406298F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  <w:r w:rsidRPr="7406298F">
              <w:rPr>
                <w:rFonts w:ascii="Corbel" w:eastAsia="Corbel" w:hAnsi="Corbel" w:cs="Corbel"/>
                <w:sz w:val="16"/>
                <w:szCs w:val="16"/>
              </w:rPr>
              <w:t>How will you assess the impact of teaching?</w:t>
            </w:r>
          </w:p>
        </w:tc>
        <w:tc>
          <w:tcPr>
            <w:tcW w:w="4585" w:type="dxa"/>
          </w:tcPr>
          <w:p w14:paraId="6F87C6BB" w14:textId="1057763F" w:rsidR="00EA37B5" w:rsidRPr="001D5D5A" w:rsidRDefault="00EA37B5" w:rsidP="7406298F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  <w:r w:rsidRPr="7406298F">
              <w:rPr>
                <w:rFonts w:ascii="Corbel" w:eastAsia="Corbel" w:hAnsi="Corbel" w:cs="Corbel"/>
                <w:sz w:val="16"/>
                <w:szCs w:val="16"/>
              </w:rPr>
              <w:t>Practical outcome</w:t>
            </w:r>
            <w:r w:rsidR="0F9D7B7D" w:rsidRPr="7406298F">
              <w:rPr>
                <w:rFonts w:ascii="Corbel" w:eastAsia="Corbel" w:hAnsi="Corbel" w:cs="Corbel"/>
                <w:sz w:val="16"/>
                <w:szCs w:val="16"/>
              </w:rPr>
              <w:t>s</w:t>
            </w:r>
          </w:p>
          <w:p w14:paraId="0038DA95" w14:textId="77777777" w:rsidR="00EA37B5" w:rsidRPr="001D5D5A" w:rsidRDefault="00EA37B5" w:rsidP="7406298F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  <w:r w:rsidRPr="1284DF6D">
              <w:rPr>
                <w:rFonts w:ascii="Corbel" w:eastAsia="Corbel" w:hAnsi="Corbel" w:cs="Corbel"/>
                <w:sz w:val="16"/>
                <w:szCs w:val="16"/>
              </w:rPr>
              <w:t>Q &amp; A</w:t>
            </w:r>
          </w:p>
          <w:p w14:paraId="0BE73E2A" w14:textId="600494A5" w:rsidR="00EA37B5" w:rsidRPr="001D5D5A" w:rsidRDefault="0BC710CE" w:rsidP="7406298F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  <w:r w:rsidRPr="7406298F">
              <w:rPr>
                <w:rFonts w:ascii="Corbel" w:eastAsia="Corbel" w:hAnsi="Corbel" w:cs="Corbel"/>
                <w:sz w:val="16"/>
                <w:szCs w:val="16"/>
              </w:rPr>
              <w:t xml:space="preserve">Mapping my progress document in </w:t>
            </w:r>
            <w:r w:rsidR="69BAA735" w:rsidRPr="7406298F">
              <w:rPr>
                <w:rFonts w:ascii="Corbel" w:eastAsia="Corbel" w:hAnsi="Corbel" w:cs="Corbel"/>
                <w:sz w:val="16"/>
                <w:szCs w:val="16"/>
              </w:rPr>
              <w:t>student's</w:t>
            </w:r>
            <w:r w:rsidRPr="7406298F">
              <w:rPr>
                <w:rFonts w:ascii="Corbel" w:eastAsia="Corbel" w:hAnsi="Corbel" w:cs="Corbel"/>
                <w:sz w:val="16"/>
                <w:szCs w:val="16"/>
              </w:rPr>
              <w:t xml:space="preserve"> folder</w:t>
            </w:r>
          </w:p>
          <w:p w14:paraId="2B379C38" w14:textId="325212BD" w:rsidR="00EA37B5" w:rsidRPr="001D5D5A" w:rsidRDefault="4CBE306A" w:rsidP="1284DF6D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  <w:r w:rsidRPr="1284DF6D">
              <w:rPr>
                <w:rFonts w:ascii="Corbel" w:eastAsia="Corbel" w:hAnsi="Corbel" w:cs="Corbel"/>
                <w:sz w:val="16"/>
                <w:szCs w:val="16"/>
              </w:rPr>
              <w:t xml:space="preserve">Assignment brief </w:t>
            </w:r>
            <w:r w:rsidR="1757C9AB" w:rsidRPr="1284DF6D">
              <w:rPr>
                <w:rFonts w:ascii="Corbel" w:eastAsia="Corbel" w:hAnsi="Corbel" w:cs="Corbel"/>
                <w:sz w:val="16"/>
                <w:szCs w:val="16"/>
              </w:rPr>
              <w:t xml:space="preserve">check list </w:t>
            </w:r>
            <w:r w:rsidR="7E9F8350" w:rsidRPr="1284DF6D">
              <w:rPr>
                <w:rFonts w:ascii="Corbel" w:eastAsia="Corbel" w:hAnsi="Corbel" w:cs="Corbel"/>
                <w:sz w:val="16"/>
                <w:szCs w:val="16"/>
              </w:rPr>
              <w:t xml:space="preserve">and </w:t>
            </w:r>
            <w:r w:rsidR="7FF8C62A" w:rsidRPr="1284DF6D">
              <w:rPr>
                <w:rFonts w:ascii="Corbel" w:eastAsia="Corbel" w:hAnsi="Corbel" w:cs="Corbel"/>
                <w:sz w:val="16"/>
                <w:szCs w:val="16"/>
              </w:rPr>
              <w:t xml:space="preserve">unit criteria </w:t>
            </w:r>
          </w:p>
        </w:tc>
        <w:tc>
          <w:tcPr>
            <w:tcW w:w="6104" w:type="dxa"/>
            <w:gridSpan w:val="3"/>
          </w:tcPr>
          <w:p w14:paraId="0FD9D206" w14:textId="7D033418" w:rsidR="00EA37B5" w:rsidRPr="001D5D5A" w:rsidRDefault="00EA37B5" w:rsidP="7406298F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  <w:r w:rsidRPr="7406298F">
              <w:rPr>
                <w:rFonts w:ascii="Corbel" w:eastAsia="Corbel" w:hAnsi="Corbel" w:cs="Corbel"/>
                <w:sz w:val="16"/>
                <w:szCs w:val="16"/>
              </w:rPr>
              <w:t>Practical outcome</w:t>
            </w:r>
            <w:r w:rsidR="3A40924A" w:rsidRPr="7406298F">
              <w:rPr>
                <w:rFonts w:ascii="Corbel" w:eastAsia="Corbel" w:hAnsi="Corbel" w:cs="Corbel"/>
                <w:sz w:val="16"/>
                <w:szCs w:val="16"/>
              </w:rPr>
              <w:t>s</w:t>
            </w:r>
          </w:p>
          <w:p w14:paraId="09482353" w14:textId="77777777" w:rsidR="00EA37B5" w:rsidRPr="001D5D5A" w:rsidRDefault="00EA37B5" w:rsidP="7406298F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  <w:r w:rsidRPr="1284DF6D">
              <w:rPr>
                <w:rFonts w:ascii="Corbel" w:eastAsia="Corbel" w:hAnsi="Corbel" w:cs="Corbel"/>
                <w:sz w:val="16"/>
                <w:szCs w:val="16"/>
              </w:rPr>
              <w:t>Q &amp; A</w:t>
            </w:r>
          </w:p>
          <w:p w14:paraId="43920BBC" w14:textId="61260A02" w:rsidR="00EA37B5" w:rsidRPr="001D5D5A" w:rsidRDefault="62F20B92" w:rsidP="7406298F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  <w:r w:rsidRPr="7406298F">
              <w:rPr>
                <w:rFonts w:ascii="Corbel" w:eastAsia="Corbel" w:hAnsi="Corbel" w:cs="Corbel"/>
                <w:sz w:val="16"/>
                <w:szCs w:val="16"/>
              </w:rPr>
              <w:t xml:space="preserve">Mapping my progress document in </w:t>
            </w:r>
            <w:r w:rsidR="1BC51D84" w:rsidRPr="7406298F">
              <w:rPr>
                <w:rFonts w:ascii="Corbel" w:eastAsia="Corbel" w:hAnsi="Corbel" w:cs="Corbel"/>
                <w:sz w:val="16"/>
                <w:szCs w:val="16"/>
              </w:rPr>
              <w:t>student's</w:t>
            </w:r>
            <w:r w:rsidRPr="7406298F">
              <w:rPr>
                <w:rFonts w:ascii="Corbel" w:eastAsia="Corbel" w:hAnsi="Corbel" w:cs="Corbel"/>
                <w:sz w:val="16"/>
                <w:szCs w:val="16"/>
              </w:rPr>
              <w:t xml:space="preserve"> folder </w:t>
            </w:r>
          </w:p>
          <w:p w14:paraId="208A374D" w14:textId="4C73DC49" w:rsidR="00EA37B5" w:rsidRPr="001D5D5A" w:rsidRDefault="059FE04F" w:rsidP="7406298F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  <w:r w:rsidRPr="1284DF6D">
              <w:rPr>
                <w:rFonts w:ascii="Corbel" w:eastAsia="Corbel" w:hAnsi="Corbel" w:cs="Corbel"/>
                <w:sz w:val="16"/>
                <w:szCs w:val="16"/>
              </w:rPr>
              <w:t>Assignment br</w:t>
            </w:r>
            <w:r w:rsidR="032341A7" w:rsidRPr="1284DF6D">
              <w:rPr>
                <w:rFonts w:ascii="Corbel" w:eastAsia="Corbel" w:hAnsi="Corbel" w:cs="Corbel"/>
                <w:sz w:val="16"/>
                <w:szCs w:val="16"/>
              </w:rPr>
              <w:t xml:space="preserve">ief </w:t>
            </w:r>
            <w:r w:rsidRPr="1284DF6D">
              <w:rPr>
                <w:rFonts w:ascii="Corbel" w:eastAsia="Corbel" w:hAnsi="Corbel" w:cs="Corbel"/>
                <w:sz w:val="16"/>
                <w:szCs w:val="16"/>
              </w:rPr>
              <w:t xml:space="preserve">check list </w:t>
            </w:r>
            <w:r w:rsidR="799ABB0C" w:rsidRPr="1284DF6D">
              <w:rPr>
                <w:rFonts w:ascii="Corbel" w:eastAsia="Corbel" w:hAnsi="Corbel" w:cs="Corbel"/>
                <w:sz w:val="16"/>
                <w:szCs w:val="16"/>
              </w:rPr>
              <w:t xml:space="preserve">and unit criteria </w:t>
            </w:r>
          </w:p>
        </w:tc>
        <w:tc>
          <w:tcPr>
            <w:tcW w:w="3083" w:type="dxa"/>
          </w:tcPr>
          <w:p w14:paraId="0A96FB8B" w14:textId="58560E07" w:rsidR="00EA37B5" w:rsidRPr="001D5D5A" w:rsidRDefault="00EA37B5" w:rsidP="7406298F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EA37B5" w:rsidRPr="001D5D5A" w14:paraId="013A8E9A" w14:textId="77777777" w:rsidTr="00364942">
        <w:tc>
          <w:tcPr>
            <w:tcW w:w="1506" w:type="dxa"/>
            <w:shd w:val="clear" w:color="auto" w:fill="BDD6EE" w:themeFill="accent1" w:themeFillTint="66"/>
          </w:tcPr>
          <w:p w14:paraId="3F8BADB7" w14:textId="77777777" w:rsidR="00EA37B5" w:rsidRDefault="00EA37B5" w:rsidP="01E659A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1E659A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CIAG Links</w:t>
            </w:r>
          </w:p>
          <w:p w14:paraId="1299C43A" w14:textId="77777777" w:rsidR="00EA37B5" w:rsidRDefault="00EA37B5" w:rsidP="01E659A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3461D779" w14:textId="368470AF" w:rsidR="00EA37B5" w:rsidRDefault="00EA37B5" w:rsidP="1284DF6D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1" w:themeFillTint="66"/>
          </w:tcPr>
          <w:p w14:paraId="19AB41CB" w14:textId="77777777" w:rsidR="00EA37B5" w:rsidRPr="001D5D5A" w:rsidRDefault="00EA37B5" w:rsidP="01E659AF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bookmarkStart w:id="2" w:name="_heading=h.lzj08clgz6j4"/>
            <w:bookmarkEnd w:id="2"/>
            <w:r w:rsidRPr="01E659AF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Employability skills: Communicating with others</w:t>
            </w:r>
            <w:r w:rsidRPr="01E659AF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5D899856" w14:textId="77777777" w:rsidR="00EA37B5" w:rsidRPr="001D5D5A" w:rsidRDefault="00EA37B5" w:rsidP="01E659AF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01E659AF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 xml:space="preserve">Listening </w:t>
            </w:r>
            <w:r w:rsidRPr="01E659AF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5A71387B" w14:textId="77777777" w:rsidR="00EA37B5" w:rsidRPr="001D5D5A" w:rsidRDefault="00EA37B5" w:rsidP="01E659AF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01E659AF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 xml:space="preserve">Following instructions </w:t>
            </w:r>
            <w:r w:rsidRPr="01E659AF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50484544" w14:textId="4945DE1B" w:rsidR="00EA37B5" w:rsidRPr="001D5D5A" w:rsidRDefault="00EA37B5" w:rsidP="01E659AF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7406298F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 xml:space="preserve">Following Health and Safety rules </w:t>
            </w:r>
            <w:r w:rsidRPr="7406298F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6E7BEAA2" w14:textId="77777777" w:rsidR="00EA37B5" w:rsidRPr="001D5D5A" w:rsidRDefault="00EA37B5" w:rsidP="01E659AF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01E659AF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</w:tc>
        <w:tc>
          <w:tcPr>
            <w:tcW w:w="610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1" w:themeFillTint="66"/>
          </w:tcPr>
          <w:p w14:paraId="7F3202D7" w14:textId="77777777" w:rsidR="00EA37B5" w:rsidRPr="001D5D5A" w:rsidRDefault="00EA37B5" w:rsidP="01E659AF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01E659AF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Employability skills: Communicating with others</w:t>
            </w:r>
            <w:r w:rsidRPr="01E659AF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0D7A015E" w14:textId="77777777" w:rsidR="00EA37B5" w:rsidRPr="001D5D5A" w:rsidRDefault="00EA37B5" w:rsidP="01E659AF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01E659AF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 xml:space="preserve">Listening </w:t>
            </w:r>
            <w:r w:rsidRPr="01E659AF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7726A99F" w14:textId="77777777" w:rsidR="00EA37B5" w:rsidRPr="001D5D5A" w:rsidRDefault="00EA37B5" w:rsidP="01E659AF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01E659AF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 xml:space="preserve">Following instructions </w:t>
            </w:r>
            <w:r w:rsidRPr="01E659AF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63E4A9CD" w14:textId="3A4B8DFA" w:rsidR="00EA37B5" w:rsidRPr="001D5D5A" w:rsidRDefault="00EA37B5" w:rsidP="01E659AF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7406298F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 xml:space="preserve">Following Health and Safety rules </w:t>
            </w:r>
            <w:r w:rsidRPr="7406298F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</w:tc>
        <w:tc>
          <w:tcPr>
            <w:tcW w:w="30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1" w:themeFillTint="66"/>
          </w:tcPr>
          <w:p w14:paraId="5D59AA67" w14:textId="77777777" w:rsidR="00EA37B5" w:rsidRPr="001D5D5A" w:rsidRDefault="00EA37B5" w:rsidP="01E659AF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01E659AF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Employability skills: Communicating with others</w:t>
            </w:r>
            <w:r w:rsidRPr="01E659AF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787DC46F" w14:textId="77777777" w:rsidR="00EA37B5" w:rsidRPr="001D5D5A" w:rsidRDefault="00EA37B5" w:rsidP="01E659AF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01E659AF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 xml:space="preserve">Listening </w:t>
            </w:r>
            <w:r w:rsidRPr="01E659AF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55786E31" w14:textId="77777777" w:rsidR="00EA37B5" w:rsidRPr="001D5D5A" w:rsidRDefault="00EA37B5" w:rsidP="01E659AF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01E659AF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 xml:space="preserve">Following instructions </w:t>
            </w:r>
            <w:r w:rsidRPr="01E659AF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4A8C85C1" w14:textId="31C659EE" w:rsidR="00EA37B5" w:rsidRPr="001D5D5A" w:rsidRDefault="00EA37B5" w:rsidP="7406298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rbel" w:eastAsia="Corbel" w:hAnsi="Corbel" w:cs="Corbel"/>
                <w:sz w:val="16"/>
                <w:szCs w:val="16"/>
              </w:rPr>
            </w:pPr>
            <w:r w:rsidRPr="7406298F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Following Health and Safety ru</w:t>
            </w:r>
            <w:r w:rsidR="5E27D048" w:rsidRPr="7406298F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les</w:t>
            </w:r>
          </w:p>
          <w:p w14:paraId="4F6584BE" w14:textId="77777777" w:rsidR="00EA37B5" w:rsidRPr="001D5D5A" w:rsidRDefault="00EA37B5" w:rsidP="01E659AF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01E659AF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</w:tc>
      </w:tr>
      <w:tr w:rsidR="00EA37B5" w:rsidRPr="001D5D5A" w14:paraId="56948603" w14:textId="77777777" w:rsidTr="00364942">
        <w:tc>
          <w:tcPr>
            <w:tcW w:w="1506" w:type="dxa"/>
            <w:shd w:val="clear" w:color="auto" w:fill="BDD6EE" w:themeFill="accent1" w:themeFillTint="66"/>
          </w:tcPr>
          <w:p w14:paraId="09461F62" w14:textId="77777777" w:rsidR="00EA37B5" w:rsidRDefault="00EA37B5" w:rsidP="01E659A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1E659A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British Values </w:t>
            </w:r>
          </w:p>
          <w:p w14:paraId="0FB78278" w14:textId="73059291" w:rsidR="00EA37B5" w:rsidRDefault="00EA37B5" w:rsidP="1284DF6D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1" w:themeFillTint="66"/>
          </w:tcPr>
          <w:p w14:paraId="2705B6EE" w14:textId="77777777" w:rsidR="00EA37B5" w:rsidRPr="001D5D5A" w:rsidRDefault="00EA37B5" w:rsidP="01E659AF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01E659AF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Respect the opinion of others</w:t>
            </w:r>
            <w:r w:rsidRPr="01E659AF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1D287ECD" w14:textId="77777777" w:rsidR="00EA37B5" w:rsidRPr="001D5D5A" w:rsidRDefault="00EA37B5" w:rsidP="01E659AF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01E659AF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Support each other with constructive feedback</w:t>
            </w:r>
            <w:r w:rsidRPr="01E659AF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3EA1FCEB" w14:textId="77777777" w:rsidR="00EA37B5" w:rsidRPr="001D5D5A" w:rsidRDefault="00EA37B5" w:rsidP="01E659AF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01E659AF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 xml:space="preserve">Follow rules in using equipment safely </w:t>
            </w:r>
            <w:r w:rsidRPr="01E659AF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</w:tc>
        <w:tc>
          <w:tcPr>
            <w:tcW w:w="610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1" w:themeFillTint="66"/>
          </w:tcPr>
          <w:p w14:paraId="701E8DAD" w14:textId="77777777" w:rsidR="00EA37B5" w:rsidRPr="001D5D5A" w:rsidRDefault="00EA37B5" w:rsidP="01E659AF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01E659AF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Respect the opinion of others</w:t>
            </w:r>
            <w:r w:rsidRPr="01E659AF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3488B4B8" w14:textId="77777777" w:rsidR="00EA37B5" w:rsidRPr="001D5D5A" w:rsidRDefault="00EA37B5" w:rsidP="01E659AF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01E659AF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Support each other with constructive feedback</w:t>
            </w:r>
            <w:r w:rsidRPr="01E659AF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3BA6FF09" w14:textId="77777777" w:rsidR="00EA37B5" w:rsidRPr="001D5D5A" w:rsidRDefault="00EA37B5" w:rsidP="01E659AF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01E659AF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 xml:space="preserve">Follow rules in using equipment safely </w:t>
            </w:r>
            <w:r w:rsidRPr="01E659AF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</w:tc>
        <w:tc>
          <w:tcPr>
            <w:tcW w:w="30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1" w:themeFillTint="66"/>
          </w:tcPr>
          <w:p w14:paraId="3DC5451C" w14:textId="77777777" w:rsidR="00EA37B5" w:rsidRPr="001D5D5A" w:rsidRDefault="00EA37B5" w:rsidP="01E659AF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01E659AF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Respect the opinion of others</w:t>
            </w:r>
            <w:r w:rsidRPr="01E659AF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1D98569F" w14:textId="77777777" w:rsidR="00EA37B5" w:rsidRPr="001D5D5A" w:rsidRDefault="00EA37B5" w:rsidP="01E659AF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01E659AF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Support each other with constructive feedback</w:t>
            </w:r>
            <w:r w:rsidRPr="01E659AF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2C10966C" w14:textId="77777777" w:rsidR="00EA37B5" w:rsidRPr="001D5D5A" w:rsidRDefault="00EA37B5" w:rsidP="01E659AF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01E659AF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 xml:space="preserve">Follow rules in using equipment safely </w:t>
            </w:r>
            <w:r w:rsidRPr="01E659AF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</w:tc>
      </w:tr>
      <w:tr w:rsidR="00EA37B5" w14:paraId="20F721BF" w14:textId="77777777" w:rsidTr="1284DF6D">
        <w:tc>
          <w:tcPr>
            <w:tcW w:w="1506" w:type="dxa"/>
          </w:tcPr>
          <w:p w14:paraId="7D05050F" w14:textId="77777777" w:rsidR="00EA37B5" w:rsidRDefault="00EA37B5" w:rsidP="01E659A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1E659A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Cross Curricular Link Numeracy</w:t>
            </w:r>
          </w:p>
        </w:tc>
        <w:tc>
          <w:tcPr>
            <w:tcW w:w="5609" w:type="dxa"/>
            <w:gridSpan w:val="2"/>
          </w:tcPr>
          <w:p w14:paraId="1FC39945" w14:textId="15B8836C" w:rsidR="00EA37B5" w:rsidRDefault="1E0016B9" w:rsidP="1284DF6D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1284DF6D">
              <w:rPr>
                <w:rFonts w:ascii="Corbel" w:eastAsia="Corbel" w:hAnsi="Corbel" w:cs="Corbel"/>
                <w:sz w:val="16"/>
                <w:szCs w:val="16"/>
              </w:rPr>
              <w:t>W</w:t>
            </w:r>
            <w:r w:rsidR="54D3AFBB" w:rsidRPr="1284DF6D">
              <w:rPr>
                <w:rFonts w:ascii="Corbel" w:eastAsia="Corbel" w:hAnsi="Corbel" w:cs="Corbel"/>
                <w:sz w:val="16"/>
                <w:szCs w:val="16"/>
              </w:rPr>
              <w:t>eig</w:t>
            </w:r>
            <w:r w:rsidRPr="1284DF6D">
              <w:rPr>
                <w:rFonts w:ascii="Corbel" w:eastAsia="Corbel" w:hAnsi="Corbel" w:cs="Corbel"/>
                <w:sz w:val="16"/>
                <w:szCs w:val="16"/>
              </w:rPr>
              <w:t xml:space="preserve">hts and measures </w:t>
            </w:r>
          </w:p>
        </w:tc>
        <w:tc>
          <w:tcPr>
            <w:tcW w:w="2540" w:type="dxa"/>
          </w:tcPr>
          <w:p w14:paraId="58B9FA96" w14:textId="77777777" w:rsidR="00EA37B5" w:rsidRDefault="00EA37B5" w:rsidP="01E659AF">
            <w:pPr>
              <w:jc w:val="both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1E659A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Cross Curricular Link- Literacy</w:t>
            </w:r>
          </w:p>
        </w:tc>
        <w:tc>
          <w:tcPr>
            <w:tcW w:w="5623" w:type="dxa"/>
            <w:gridSpan w:val="2"/>
          </w:tcPr>
          <w:p w14:paraId="4B5B91B5" w14:textId="359DF355" w:rsidR="00EA37B5" w:rsidRDefault="40D4BDAF" w:rsidP="1284DF6D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  <w:r w:rsidRPr="1284DF6D">
              <w:rPr>
                <w:rFonts w:ascii="Corbel" w:eastAsia="Corbel" w:hAnsi="Corbel" w:cs="Corbel"/>
                <w:sz w:val="16"/>
                <w:szCs w:val="16"/>
              </w:rPr>
              <w:t xml:space="preserve">Communication </w:t>
            </w:r>
          </w:p>
          <w:p w14:paraId="6D98A12B" w14:textId="351071EA" w:rsidR="00EA37B5" w:rsidRDefault="40D4BDAF" w:rsidP="1284DF6D">
            <w:pPr>
              <w:spacing w:after="0"/>
              <w:rPr>
                <w:rFonts w:ascii="Corbel" w:eastAsia="Corbel" w:hAnsi="Corbel" w:cs="Corbel"/>
                <w:sz w:val="16"/>
                <w:szCs w:val="16"/>
              </w:rPr>
            </w:pPr>
            <w:r w:rsidRPr="1284DF6D">
              <w:rPr>
                <w:rFonts w:ascii="Corbel" w:eastAsia="Corbel" w:hAnsi="Corbel" w:cs="Corbel"/>
                <w:sz w:val="16"/>
                <w:szCs w:val="16"/>
              </w:rPr>
              <w:t xml:space="preserve">Following instructions from a recipe </w:t>
            </w:r>
          </w:p>
        </w:tc>
      </w:tr>
      <w:tr w:rsidR="00EA37B5" w14:paraId="7B4C14D5" w14:textId="77777777" w:rsidTr="1284DF6D">
        <w:tc>
          <w:tcPr>
            <w:tcW w:w="15278" w:type="dxa"/>
            <w:gridSpan w:val="6"/>
          </w:tcPr>
          <w:p w14:paraId="2946DB82" w14:textId="77777777" w:rsidR="00EA37B5" w:rsidRDefault="00EA37B5" w:rsidP="01E65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tbl>
            <w:tblPr>
              <w:tblStyle w:val="a4"/>
              <w:tblW w:w="150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032"/>
            </w:tblGrid>
            <w:tr w:rsidR="00EA37B5" w14:paraId="0E911C20" w14:textId="77777777" w:rsidTr="01E659AF">
              <w:tc>
                <w:tcPr>
                  <w:tcW w:w="15032" w:type="dxa"/>
                </w:tcPr>
                <w:p w14:paraId="5320EC27" w14:textId="77777777" w:rsidR="00EA37B5" w:rsidRDefault="00EA37B5" w:rsidP="01E659A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ind w:left="720"/>
                    <w:rPr>
                      <w:rFonts w:ascii="Corbel" w:eastAsia="Corbel" w:hAnsi="Corbel" w:cs="Corbe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1E659AF">
                    <w:rPr>
                      <w:rFonts w:ascii="Corbel" w:eastAsia="Corbel" w:hAnsi="Corbel" w:cs="Corbel"/>
                      <w:b/>
                      <w:bCs/>
                      <w:i/>
                      <w:iCs/>
                      <w:color w:val="000000" w:themeColor="text1"/>
                      <w:sz w:val="16"/>
                      <w:szCs w:val="16"/>
                    </w:rPr>
                    <w:t>The Hub Vision – A School that provides all students with exciting opportunities that build confidence, develop social skills and promote academic achievement</w:t>
                  </w:r>
                </w:p>
              </w:tc>
            </w:tr>
          </w:tbl>
          <w:p w14:paraId="5997CC1D" w14:textId="77777777" w:rsidR="00EA37B5" w:rsidRDefault="00EA37B5" w:rsidP="01E659AF">
            <w:pPr>
              <w:rPr>
                <w:rFonts w:ascii="Corbel" w:eastAsia="Corbel" w:hAnsi="Corbel" w:cs="Corbel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110FFD37" w14:textId="77777777" w:rsidR="009C1CE0" w:rsidRDefault="009C1CE0">
      <w:pPr>
        <w:rPr>
          <w:sz w:val="12"/>
          <w:szCs w:val="12"/>
        </w:rPr>
      </w:pPr>
    </w:p>
    <w:sectPr w:rsidR="009C1CE0">
      <w:headerReference w:type="default" r:id="rId11"/>
      <w:footerReference w:type="default" r:id="rId12"/>
      <w:pgSz w:w="16838" w:h="11906" w:orient="landscape"/>
      <w:pgMar w:top="567" w:right="765" w:bottom="567" w:left="76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99379" w14:textId="77777777" w:rsidR="007E2644" w:rsidRDefault="007E2644" w:rsidP="007E2644">
      <w:pPr>
        <w:spacing w:after="0" w:line="240" w:lineRule="auto"/>
      </w:pPr>
      <w:r>
        <w:separator/>
      </w:r>
    </w:p>
  </w:endnote>
  <w:endnote w:type="continuationSeparator" w:id="0">
    <w:p w14:paraId="3FE9F23F" w14:textId="77777777" w:rsidR="007E2644" w:rsidRDefault="007E2644" w:rsidP="007E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00"/>
      <w:gridCol w:w="5100"/>
      <w:gridCol w:w="5100"/>
    </w:tblGrid>
    <w:tr w:rsidR="71A82839" w14:paraId="3CBF532C" w14:textId="77777777" w:rsidTr="71A82839">
      <w:trPr>
        <w:trHeight w:val="300"/>
      </w:trPr>
      <w:tc>
        <w:tcPr>
          <w:tcW w:w="5100" w:type="dxa"/>
        </w:tcPr>
        <w:p w14:paraId="39BB1413" w14:textId="75E582E1" w:rsidR="71A82839" w:rsidRDefault="71A82839" w:rsidP="71A82839">
          <w:pPr>
            <w:pStyle w:val="Header"/>
            <w:ind w:left="-115"/>
          </w:pPr>
        </w:p>
      </w:tc>
      <w:tc>
        <w:tcPr>
          <w:tcW w:w="5100" w:type="dxa"/>
        </w:tcPr>
        <w:p w14:paraId="6EBEC4B7" w14:textId="36EF8131" w:rsidR="71A82839" w:rsidRDefault="71A82839" w:rsidP="71A82839">
          <w:pPr>
            <w:pStyle w:val="Header"/>
            <w:jc w:val="center"/>
          </w:pPr>
        </w:p>
      </w:tc>
      <w:tc>
        <w:tcPr>
          <w:tcW w:w="5100" w:type="dxa"/>
        </w:tcPr>
        <w:p w14:paraId="530F174F" w14:textId="6044FBE3" w:rsidR="71A82839" w:rsidRDefault="71A82839" w:rsidP="71A82839">
          <w:pPr>
            <w:pStyle w:val="Header"/>
            <w:ind w:right="-115"/>
            <w:jc w:val="right"/>
          </w:pPr>
        </w:p>
      </w:tc>
    </w:tr>
  </w:tbl>
  <w:p w14:paraId="6C6B111B" w14:textId="7FBEA924" w:rsidR="71A82839" w:rsidRDefault="71A82839" w:rsidP="71A82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2F646" w14:textId="77777777" w:rsidR="007E2644" w:rsidRDefault="007E2644" w:rsidP="007E2644">
      <w:pPr>
        <w:spacing w:after="0" w:line="240" w:lineRule="auto"/>
      </w:pPr>
      <w:r>
        <w:separator/>
      </w:r>
    </w:p>
  </w:footnote>
  <w:footnote w:type="continuationSeparator" w:id="0">
    <w:p w14:paraId="08CE6F91" w14:textId="77777777" w:rsidR="007E2644" w:rsidRDefault="007E2644" w:rsidP="007E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3D3AE" w14:textId="6711FF22" w:rsidR="007E2644" w:rsidRPr="00A2102F" w:rsidRDefault="6A14F238" w:rsidP="2033436A">
    <w:pPr>
      <w:pStyle w:val="Header"/>
      <w:tabs>
        <w:tab w:val="clear" w:pos="4513"/>
        <w:tab w:val="clear" w:pos="9026"/>
        <w:tab w:val="left" w:pos="13260"/>
      </w:tabs>
      <w:rPr>
        <w:b/>
        <w:bCs/>
        <w:sz w:val="28"/>
        <w:szCs w:val="28"/>
      </w:rPr>
    </w:pPr>
    <w:r>
      <w:t> </w:t>
    </w:r>
    <w:r>
      <w:rPr>
        <w:noProof/>
      </w:rPr>
      <w:drawing>
        <wp:inline distT="0" distB="0" distL="0" distR="0" wp14:anchorId="0430FD7F" wp14:editId="02C52323">
          <wp:extent cx="933450" cy="461102"/>
          <wp:effectExtent l="0" t="0" r="0" b="0"/>
          <wp:docPr id="2" name="Picture 2" descr="C:\Users\rolloj\AppData\Local\Microsoft\Windows\INetCache\Content.MSO\466AE4A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461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</w:t>
    </w:r>
    <w:r w:rsidRPr="6A14F238">
      <w:rPr>
        <w:b/>
        <w:bCs/>
        <w:sz w:val="28"/>
        <w:szCs w:val="28"/>
      </w:rPr>
      <w:t>Subject:</w:t>
    </w:r>
    <w:r>
      <w:t xml:space="preserve"> Food technology : BTEC Hospitality        </w:t>
    </w:r>
    <w:r w:rsidRPr="6A14F238">
      <w:rPr>
        <w:b/>
        <w:bCs/>
        <w:sz w:val="28"/>
        <w:szCs w:val="28"/>
      </w:rPr>
      <w:t xml:space="preserve">                </w:t>
    </w:r>
    <w:r w:rsidRPr="6A14F238">
      <w:rPr>
        <w:b/>
        <w:bCs/>
        <w:sz w:val="28"/>
        <w:szCs w:val="28"/>
        <w:u w:val="single"/>
      </w:rPr>
      <w:t>Curriculum- Long Term Plan</w:t>
    </w:r>
    <w:r w:rsidRPr="6A14F238">
      <w:rPr>
        <w:b/>
        <w:bCs/>
        <w:sz w:val="28"/>
        <w:szCs w:val="28"/>
      </w:rPr>
      <w:t xml:space="preserve">                      Year Group: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56204"/>
    <w:multiLevelType w:val="hybridMultilevel"/>
    <w:tmpl w:val="071E8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61257"/>
    <w:multiLevelType w:val="hybridMultilevel"/>
    <w:tmpl w:val="54B4D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E0"/>
    <w:rsid w:val="00150222"/>
    <w:rsid w:val="00161BE2"/>
    <w:rsid w:val="00192EDC"/>
    <w:rsid w:val="001D5D5A"/>
    <w:rsid w:val="002F244C"/>
    <w:rsid w:val="00364942"/>
    <w:rsid w:val="003977DB"/>
    <w:rsid w:val="003F4319"/>
    <w:rsid w:val="004171A3"/>
    <w:rsid w:val="00464D7E"/>
    <w:rsid w:val="004845FE"/>
    <w:rsid w:val="00556F11"/>
    <w:rsid w:val="005757FE"/>
    <w:rsid w:val="00770C2A"/>
    <w:rsid w:val="007C7ADD"/>
    <w:rsid w:val="007E2644"/>
    <w:rsid w:val="00846845"/>
    <w:rsid w:val="008E7AA6"/>
    <w:rsid w:val="0097E101"/>
    <w:rsid w:val="00996975"/>
    <w:rsid w:val="009B2311"/>
    <w:rsid w:val="009C1CE0"/>
    <w:rsid w:val="00A2102F"/>
    <w:rsid w:val="00B41EF4"/>
    <w:rsid w:val="00B66D26"/>
    <w:rsid w:val="00B67322"/>
    <w:rsid w:val="00B97D44"/>
    <w:rsid w:val="00C03F0B"/>
    <w:rsid w:val="00C14D91"/>
    <w:rsid w:val="00CC7E80"/>
    <w:rsid w:val="00D51E50"/>
    <w:rsid w:val="00DB4B9B"/>
    <w:rsid w:val="00DE4EAE"/>
    <w:rsid w:val="00E35735"/>
    <w:rsid w:val="00EA37B5"/>
    <w:rsid w:val="00F22A09"/>
    <w:rsid w:val="00F376CC"/>
    <w:rsid w:val="00F37728"/>
    <w:rsid w:val="00F40C9F"/>
    <w:rsid w:val="014175B0"/>
    <w:rsid w:val="01E659AF"/>
    <w:rsid w:val="02647B21"/>
    <w:rsid w:val="032341A7"/>
    <w:rsid w:val="037D44B1"/>
    <w:rsid w:val="0429B037"/>
    <w:rsid w:val="0468FDE4"/>
    <w:rsid w:val="0493BD61"/>
    <w:rsid w:val="054E314C"/>
    <w:rsid w:val="0590FAA4"/>
    <w:rsid w:val="059FE04F"/>
    <w:rsid w:val="05AFD932"/>
    <w:rsid w:val="06455439"/>
    <w:rsid w:val="074AC923"/>
    <w:rsid w:val="082A9264"/>
    <w:rsid w:val="0A26F06B"/>
    <w:rsid w:val="0A9C74AD"/>
    <w:rsid w:val="0B0FC9A5"/>
    <w:rsid w:val="0BC710CE"/>
    <w:rsid w:val="0C05C429"/>
    <w:rsid w:val="0C2B6B30"/>
    <w:rsid w:val="0C4EC3C7"/>
    <w:rsid w:val="0CD7AED9"/>
    <w:rsid w:val="0D552B4F"/>
    <w:rsid w:val="0DC66D7B"/>
    <w:rsid w:val="0E371B6B"/>
    <w:rsid w:val="0F0CE1D2"/>
    <w:rsid w:val="0F9D7B7D"/>
    <w:rsid w:val="1113A344"/>
    <w:rsid w:val="1284DF6D"/>
    <w:rsid w:val="12B03CA7"/>
    <w:rsid w:val="136A7176"/>
    <w:rsid w:val="13FC46A5"/>
    <w:rsid w:val="13FE89D5"/>
    <w:rsid w:val="143CC433"/>
    <w:rsid w:val="14C93DF2"/>
    <w:rsid w:val="14D5F42D"/>
    <w:rsid w:val="14DF3360"/>
    <w:rsid w:val="15636282"/>
    <w:rsid w:val="1619D3C9"/>
    <w:rsid w:val="16B46990"/>
    <w:rsid w:val="173F208D"/>
    <w:rsid w:val="1757C9AB"/>
    <w:rsid w:val="175A5D98"/>
    <w:rsid w:val="17B5FCAC"/>
    <w:rsid w:val="1814357C"/>
    <w:rsid w:val="1BC51D84"/>
    <w:rsid w:val="1E0016B9"/>
    <w:rsid w:val="1E3125D7"/>
    <w:rsid w:val="1EB4EF83"/>
    <w:rsid w:val="1F30409F"/>
    <w:rsid w:val="2033436A"/>
    <w:rsid w:val="21129010"/>
    <w:rsid w:val="217F7EFF"/>
    <w:rsid w:val="21A0EF18"/>
    <w:rsid w:val="21CB9A6C"/>
    <w:rsid w:val="22B726D4"/>
    <w:rsid w:val="2300ABDE"/>
    <w:rsid w:val="2384850E"/>
    <w:rsid w:val="25749401"/>
    <w:rsid w:val="25820AE5"/>
    <w:rsid w:val="261D658F"/>
    <w:rsid w:val="26730980"/>
    <w:rsid w:val="26A01380"/>
    <w:rsid w:val="26A32CD3"/>
    <w:rsid w:val="27F56E33"/>
    <w:rsid w:val="286977EB"/>
    <w:rsid w:val="28F25923"/>
    <w:rsid w:val="291C0084"/>
    <w:rsid w:val="291FC1D0"/>
    <w:rsid w:val="299EE633"/>
    <w:rsid w:val="29C36DD6"/>
    <w:rsid w:val="2BF800DA"/>
    <w:rsid w:val="2C0C77BD"/>
    <w:rsid w:val="2C6D00A7"/>
    <w:rsid w:val="2E8BAB3A"/>
    <w:rsid w:val="2F56BDF0"/>
    <w:rsid w:val="2F6B5E7A"/>
    <w:rsid w:val="2F8D109E"/>
    <w:rsid w:val="2FEC116B"/>
    <w:rsid w:val="2FF1783E"/>
    <w:rsid w:val="30BB0611"/>
    <w:rsid w:val="313F9A22"/>
    <w:rsid w:val="33834D95"/>
    <w:rsid w:val="35B822EE"/>
    <w:rsid w:val="38146E87"/>
    <w:rsid w:val="381EB85B"/>
    <w:rsid w:val="395A3962"/>
    <w:rsid w:val="39EA93A7"/>
    <w:rsid w:val="3A40924A"/>
    <w:rsid w:val="3BDE4B06"/>
    <w:rsid w:val="3CD1C2C6"/>
    <w:rsid w:val="3D3FD58C"/>
    <w:rsid w:val="3D9CA385"/>
    <w:rsid w:val="3EE43CB4"/>
    <w:rsid w:val="401B491D"/>
    <w:rsid w:val="4072F9FD"/>
    <w:rsid w:val="40D4BDAF"/>
    <w:rsid w:val="4140F494"/>
    <w:rsid w:val="42896E75"/>
    <w:rsid w:val="43834273"/>
    <w:rsid w:val="43D36A4F"/>
    <w:rsid w:val="4434C0BA"/>
    <w:rsid w:val="44BE4FB1"/>
    <w:rsid w:val="44F0BFC2"/>
    <w:rsid w:val="45607C1B"/>
    <w:rsid w:val="47363061"/>
    <w:rsid w:val="47B80668"/>
    <w:rsid w:val="48D19FDA"/>
    <w:rsid w:val="495FFEA4"/>
    <w:rsid w:val="498B010A"/>
    <w:rsid w:val="4A7297BE"/>
    <w:rsid w:val="4BD62316"/>
    <w:rsid w:val="4C02D1D4"/>
    <w:rsid w:val="4C857186"/>
    <w:rsid w:val="4CBE306A"/>
    <w:rsid w:val="4D238B62"/>
    <w:rsid w:val="4EB5BFC4"/>
    <w:rsid w:val="4F4C2817"/>
    <w:rsid w:val="50EF3AE7"/>
    <w:rsid w:val="521549ED"/>
    <w:rsid w:val="534E666D"/>
    <w:rsid w:val="548A518C"/>
    <w:rsid w:val="54A03344"/>
    <w:rsid w:val="54C3F243"/>
    <w:rsid w:val="54D3AFBB"/>
    <w:rsid w:val="5522AF88"/>
    <w:rsid w:val="555EED97"/>
    <w:rsid w:val="562B416D"/>
    <w:rsid w:val="59058ED2"/>
    <w:rsid w:val="5994AC33"/>
    <w:rsid w:val="5A9B77A9"/>
    <w:rsid w:val="5B5545B0"/>
    <w:rsid w:val="5E27D048"/>
    <w:rsid w:val="6015D7BD"/>
    <w:rsid w:val="612DCFA6"/>
    <w:rsid w:val="614EE52B"/>
    <w:rsid w:val="6276F8FB"/>
    <w:rsid w:val="62F20B92"/>
    <w:rsid w:val="681CCBF8"/>
    <w:rsid w:val="69BAA735"/>
    <w:rsid w:val="69E09576"/>
    <w:rsid w:val="69F80E1C"/>
    <w:rsid w:val="6A14F238"/>
    <w:rsid w:val="6A6190A9"/>
    <w:rsid w:val="6A6E7914"/>
    <w:rsid w:val="6AEC6691"/>
    <w:rsid w:val="6BF4BB86"/>
    <w:rsid w:val="6DAA70A7"/>
    <w:rsid w:val="6E364083"/>
    <w:rsid w:val="6E859E29"/>
    <w:rsid w:val="6EA4C83B"/>
    <w:rsid w:val="6EF2EC36"/>
    <w:rsid w:val="6F6512B2"/>
    <w:rsid w:val="7152BA67"/>
    <w:rsid w:val="71A82839"/>
    <w:rsid w:val="721DAF2A"/>
    <w:rsid w:val="7400B9B7"/>
    <w:rsid w:val="7405CF06"/>
    <w:rsid w:val="7406298F"/>
    <w:rsid w:val="74269AC3"/>
    <w:rsid w:val="74628407"/>
    <w:rsid w:val="75C0D79F"/>
    <w:rsid w:val="76094113"/>
    <w:rsid w:val="76393E0F"/>
    <w:rsid w:val="76CE871C"/>
    <w:rsid w:val="77D5F71C"/>
    <w:rsid w:val="77E51AD4"/>
    <w:rsid w:val="780D2DF5"/>
    <w:rsid w:val="78B89B7C"/>
    <w:rsid w:val="796B8173"/>
    <w:rsid w:val="799ABB0C"/>
    <w:rsid w:val="7B2344F1"/>
    <w:rsid w:val="7BDACB5F"/>
    <w:rsid w:val="7C0B853B"/>
    <w:rsid w:val="7CC23C6D"/>
    <w:rsid w:val="7D1C1BD9"/>
    <w:rsid w:val="7D36B56B"/>
    <w:rsid w:val="7E9F8350"/>
    <w:rsid w:val="7EB65438"/>
    <w:rsid w:val="7EF1DF06"/>
    <w:rsid w:val="7F392829"/>
    <w:rsid w:val="7FE8558E"/>
    <w:rsid w:val="7FF8C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38B470B"/>
  <w15:docId w15:val="{9DC9BAB9-E3D0-4068-828F-56C95EE9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AA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5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1C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644"/>
  </w:style>
  <w:style w:type="paragraph" w:styleId="Footer">
    <w:name w:val="footer"/>
    <w:basedOn w:val="Normal"/>
    <w:link w:val="Foot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644"/>
  </w:style>
  <w:style w:type="paragraph" w:customStyle="1" w:styleId="paragraph">
    <w:name w:val="paragraph"/>
    <w:basedOn w:val="Normal"/>
    <w:rsid w:val="00EA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A37B5"/>
  </w:style>
  <w:style w:type="character" w:customStyle="1" w:styleId="eop">
    <w:name w:val="eop"/>
    <w:basedOn w:val="DefaultParagraphFont"/>
    <w:rsid w:val="00EA3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A6hFtqC57+5RLDyPSTe7qzhfw==">AMUW2mX18BTc3dvrKRertSepBLV4bUQF8MEclcjw6irVkUq7tsaDYF9cmgKIy2Acejza6snW6dDkHUPxifle3L3vwiQmrAIFHVBTr3HazqCiYvzPvGy99qFkZvlXpoeWTUjyCuD5XhqgIZBI0kjG7r3zhr9bAneoHTzrVDwnm58Y7f7ZkG4NPCHoiIdsFJyxI33C+vNnVLaEqtjz7aFL0m4FN4OUzgFd6g==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855ED7A37F4C91D9E20FC93BA26D" ma:contentTypeVersion="4" ma:contentTypeDescription="Create a new document." ma:contentTypeScope="" ma:versionID="e9c7f38603b2ad915dbad9dfbe070702">
  <xsd:schema xmlns:xsd="http://www.w3.org/2001/XMLSchema" xmlns:xs="http://www.w3.org/2001/XMLSchema" xmlns:p="http://schemas.microsoft.com/office/2006/metadata/properties" xmlns:ns2="70d8260a-5751-4610-a4f9-c1477abd5355" targetNamespace="http://schemas.microsoft.com/office/2006/metadata/properties" ma:root="true" ma:fieldsID="2c3d7828fa19cfd24e9db0d08af2e85d" ns2:_="">
    <xsd:import namespace="70d8260a-5751-4610-a4f9-c1477abd5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8260a-5751-4610-a4f9-c1477abd5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DC2DBF-930B-4A6D-8DE8-F0E2FD88A9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31096543-99C7-4AF4-A98D-007AEA576F2C}">
  <ds:schemaRefs>
    <ds:schemaRef ds:uri="http://purl.org/dc/terms/"/>
    <ds:schemaRef ds:uri="http://purl.org/dc/elements/1.1/"/>
    <ds:schemaRef ds:uri="c1725166-36b2-460c-a28f-4df97e8ab61e"/>
    <ds:schemaRef ds:uri="http://purl.org/dc/dcmitype/"/>
    <ds:schemaRef ds:uri="http://schemas.microsoft.com/office/infopath/2007/PartnerControls"/>
    <ds:schemaRef ds:uri="d2e2f09a-4032-455d-8f03-323140fa41eb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2BF1D92-D7BD-4C39-8ADE-AE36D694A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8260a-5751-4610-a4f9-c1477abd5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594</Words>
  <Characters>3388</Characters>
  <Application>Microsoft Office Word</Application>
  <DocSecurity>0</DocSecurity>
  <Lines>28</Lines>
  <Paragraphs>7</Paragraphs>
  <ScaleCrop>false</ScaleCrop>
  <Company>The Hub School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sbarlow</dc:creator>
  <cp:lastModifiedBy>David Haywood</cp:lastModifiedBy>
  <cp:revision>16</cp:revision>
  <cp:lastPrinted>2024-02-19T12:23:00Z</cp:lastPrinted>
  <dcterms:created xsi:type="dcterms:W3CDTF">2024-04-10T13:53:00Z</dcterms:created>
  <dcterms:modified xsi:type="dcterms:W3CDTF">2024-11-19T15:14:00Z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0x0101006B80855ED7A37F4C91D9E20FC93BA26D</vt:lpwstr>
  </property>
</Properties>
</file>