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E0" w:rsidRDefault="00D62E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bookmarkStart w:id="0" w:name="_GoBack"/>
      <w:bookmarkEnd w:id="0"/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>
        <w:tc>
          <w:tcPr>
            <w:tcW w:w="15278" w:type="dxa"/>
            <w:gridSpan w:val="6"/>
          </w:tcPr>
          <w:p w:rsidR="009C1CE0" w:rsidRDefault="007E2644" w:rsidP="00CC7E80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 w:rsidRPr="007E2644">
              <w:rPr>
                <w:rFonts w:ascii="Corbel" w:eastAsia="Corbel" w:hAnsi="Corbel" w:cs="Corbel"/>
                <w:i/>
              </w:rPr>
              <w:t>What will they be learning, why and in what order?</w:t>
            </w:r>
            <w:r w:rsidR="00556F11">
              <w:rPr>
                <w:rFonts w:ascii="Corbel" w:eastAsia="Corbel" w:hAnsi="Corbel" w:cs="Corbe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9C1CE0">
        <w:trPr>
          <w:trHeight w:val="417"/>
        </w:trPr>
        <w:tc>
          <w:tcPr>
            <w:tcW w:w="1506" w:type="dxa"/>
          </w:tcPr>
          <w:p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1</w:t>
            </w:r>
          </w:p>
          <w:p w:rsidR="009C1CE0" w:rsidRDefault="00884A30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Inheritance, Variation and Evolution</w:t>
            </w:r>
          </w:p>
        </w:tc>
        <w:tc>
          <w:tcPr>
            <w:tcW w:w="4641" w:type="dxa"/>
            <w:gridSpan w:val="3"/>
          </w:tcPr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2</w:t>
            </w:r>
          </w:p>
          <w:p w:rsidR="009C1CE0" w:rsidRDefault="00884A30" w:rsidP="004845FE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Ecology</w:t>
            </w:r>
          </w:p>
        </w:tc>
        <w:tc>
          <w:tcPr>
            <w:tcW w:w="4592" w:type="dxa"/>
          </w:tcPr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3</w:t>
            </w:r>
          </w:p>
          <w:p w:rsidR="009C1CE0" w:rsidRDefault="00884A30">
            <w:pPr>
              <w:jc w:val="center"/>
              <w:rPr>
                <w:rFonts w:ascii="Corbel" w:eastAsia="Corbel" w:hAnsi="Corbel" w:cs="Corbel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Corbel" w:eastAsia="Corbel" w:hAnsi="Corbel" w:cs="Corbel"/>
                <w:b/>
              </w:rPr>
              <w:t>Revision</w:t>
            </w:r>
          </w:p>
        </w:tc>
      </w:tr>
      <w:tr w:rsidR="00B66D26" w:rsidTr="00B97D44">
        <w:trPr>
          <w:trHeight w:val="1562"/>
        </w:trPr>
        <w:tc>
          <w:tcPr>
            <w:tcW w:w="1506" w:type="dxa"/>
            <w:shd w:val="clear" w:color="auto" w:fill="C5E0B3" w:themeFill="accent6" w:themeFillTint="66"/>
          </w:tcPr>
          <w:p w:rsidR="00B66D26" w:rsidRDefault="00C03F0B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Bridge</w:t>
            </w:r>
            <w:r w:rsidR="00F376CC">
              <w:rPr>
                <w:rFonts w:ascii="Corbel" w:eastAsia="Corbel" w:hAnsi="Corbel" w:cs="Corbel"/>
                <w:b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:rsidR="004F7049" w:rsidRDefault="00884A3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have previously covered the basics of this topic in year 8 Genetics, and will be familiar with the basic structure of DNA</w:t>
            </w:r>
            <w:r w:rsidR="002047D7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:rsidR="002047D7" w:rsidRDefault="002047D7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have previously used Punnett squares, but have not yet discussed inherited disorders.</w:t>
            </w:r>
          </w:p>
          <w:p w:rsidR="002047D7" w:rsidRDefault="002047D7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be familiar with the basic principles of natural selection.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:rsidR="004F7049" w:rsidRDefault="00100545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have previously covered ecosystems in KS3 geography.</w:t>
            </w:r>
          </w:p>
          <w:p w:rsidR="00100545" w:rsidRDefault="00100545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100545" w:rsidRDefault="00100545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From 2024 onwards, they will have covered basic ecosystems content in Year 7.</w:t>
            </w:r>
            <w:r w:rsidR="009D62F7">
              <w:rPr>
                <w:rFonts w:ascii="Corbel" w:eastAsia="Corbel" w:hAnsi="Corbel" w:cs="Corbel"/>
                <w:sz w:val="16"/>
                <w:szCs w:val="16"/>
              </w:rPr>
              <w:t xml:space="preserve"> Students will be able to produce basic food chains and webs.</w:t>
            </w:r>
          </w:p>
          <w:p w:rsidR="00100545" w:rsidRDefault="00100545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100545" w:rsidRDefault="00100545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Students will be familiar with </w:t>
            </w:r>
            <w:r w:rsidR="009D62F7">
              <w:rPr>
                <w:rFonts w:ascii="Corbel" w:eastAsia="Corbel" w:hAnsi="Corbel" w:cs="Corbel"/>
                <w:sz w:val="16"/>
                <w:szCs w:val="16"/>
              </w:rPr>
              <w:t>words such as habitat and ecosystems, but may not yet be familiar with principles such as interdependence and predator-prey relationships.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:rsidR="00884A30" w:rsidRDefault="003A2D6C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use this time to revise all KS4 topics, starting from the beginning of year 10.</w:t>
            </w:r>
          </w:p>
          <w:p w:rsidR="003A2D6C" w:rsidRDefault="003A2D6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3A2D6C" w:rsidRDefault="003A2D6C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complete exam questions and scientific skills activities each lesson, in preparation for exams.</w:t>
            </w:r>
          </w:p>
        </w:tc>
      </w:tr>
      <w:tr w:rsidR="009C1CE0" w:rsidTr="00F376CC">
        <w:trPr>
          <w:trHeight w:val="1536"/>
        </w:trPr>
        <w:tc>
          <w:tcPr>
            <w:tcW w:w="1506" w:type="dxa"/>
          </w:tcPr>
          <w:p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  <w:p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Key Learning Experience / Skills</w:t>
            </w:r>
          </w:p>
          <w:p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:rsidR="00225735" w:rsidRDefault="002047D7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Students will learn how cells divide a reproduce, both sexually to give rise to variation, and asexually for growth and repair. Students </w:t>
            </w:r>
            <w:r w:rsidR="00C716F6">
              <w:rPr>
                <w:rFonts w:ascii="Corbel" w:eastAsia="Corbel" w:hAnsi="Corbel" w:cs="Corbel"/>
                <w:sz w:val="16"/>
                <w:szCs w:val="16"/>
              </w:rPr>
              <w:t>will become more confident in defining key terms such as allele, dominant and heterozygous, and use this knowledge to complete basic inheritance calculations.</w:t>
            </w:r>
          </w:p>
          <w:p w:rsidR="001D7FA6" w:rsidRDefault="001D7FA6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learn how organisms are classified, selectively bred, genetically engineered and how they have evolved over time. They will also investigate extinction and fossilisation.</w:t>
            </w:r>
          </w:p>
        </w:tc>
        <w:tc>
          <w:tcPr>
            <w:tcW w:w="4641" w:type="dxa"/>
            <w:gridSpan w:val="3"/>
          </w:tcPr>
          <w:p w:rsidR="009C1CE0" w:rsidRDefault="009D62F7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define key terms such as biotic/abiotic, interdependence, ecosystems, communities etc.</w:t>
            </w:r>
          </w:p>
          <w:p w:rsidR="009D62F7" w:rsidRDefault="009D62F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D62F7" w:rsidRDefault="009D62F7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be able to build more complex food webs and describe how each organism is affected by population changes.</w:t>
            </w:r>
          </w:p>
          <w:p w:rsidR="009D62F7" w:rsidRDefault="009D62F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D62F7" w:rsidRDefault="009D62F7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carry out practical activities to investigate the abundance of species in different habitats.</w:t>
            </w:r>
          </w:p>
        </w:tc>
        <w:tc>
          <w:tcPr>
            <w:tcW w:w="4592" w:type="dxa"/>
          </w:tcPr>
          <w:p w:rsidR="00884A30" w:rsidRPr="00884A30" w:rsidRDefault="00884A30" w:rsidP="00884A30">
            <w:pPr>
              <w:rPr>
                <w:rFonts w:ascii="Corbel" w:eastAsia="Corbel" w:hAnsi="Corbel" w:cs="Corbel"/>
                <w:b/>
                <w:sz w:val="16"/>
                <w:szCs w:val="16"/>
                <w:u w:val="single"/>
              </w:rPr>
            </w:pPr>
            <w:r w:rsidRPr="00884A30">
              <w:rPr>
                <w:rFonts w:ascii="Corbel" w:eastAsia="Corbel" w:hAnsi="Corbel" w:cs="Corbel"/>
                <w:b/>
                <w:sz w:val="16"/>
                <w:szCs w:val="16"/>
                <w:u w:val="single"/>
              </w:rPr>
              <w:t>HT4</w:t>
            </w:r>
          </w:p>
          <w:p w:rsidR="00884A30" w:rsidRDefault="00884A30" w:rsidP="00884A3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Cells and Organisation</w:t>
            </w:r>
          </w:p>
          <w:p w:rsidR="00884A30" w:rsidRDefault="00884A30" w:rsidP="00884A3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Infection and Response</w:t>
            </w:r>
          </w:p>
          <w:p w:rsidR="00884A30" w:rsidRPr="00884A30" w:rsidRDefault="00884A30" w:rsidP="00884A30">
            <w:pPr>
              <w:rPr>
                <w:rFonts w:ascii="Corbel" w:eastAsia="Corbel" w:hAnsi="Corbel" w:cs="Corbel"/>
                <w:b/>
                <w:sz w:val="16"/>
                <w:szCs w:val="16"/>
                <w:u w:val="single"/>
              </w:rPr>
            </w:pPr>
            <w:r w:rsidRPr="00884A30">
              <w:rPr>
                <w:rFonts w:ascii="Corbel" w:eastAsia="Corbel" w:hAnsi="Corbel" w:cs="Corbel"/>
                <w:b/>
                <w:sz w:val="16"/>
                <w:szCs w:val="16"/>
                <w:u w:val="single"/>
              </w:rPr>
              <w:t>HT5</w:t>
            </w:r>
          </w:p>
          <w:p w:rsidR="00884A30" w:rsidRDefault="00884A30" w:rsidP="00884A3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Bioenergetics</w:t>
            </w:r>
          </w:p>
          <w:p w:rsidR="004F7049" w:rsidRDefault="00884A30" w:rsidP="00884A3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Homeostasis</w:t>
            </w:r>
          </w:p>
          <w:p w:rsidR="002B6FA8" w:rsidRDefault="002B6FA8" w:rsidP="00884A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2B6FA8" w:rsidRDefault="002B6FA8" w:rsidP="002B6FA8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recap their knowledge of the above topics, and focus on applying exam technique.</w:t>
            </w:r>
          </w:p>
          <w:p w:rsidR="002B6FA8" w:rsidRDefault="002B6FA8" w:rsidP="00884A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706D3" w:rsidTr="001F363E">
        <w:trPr>
          <w:trHeight w:val="1197"/>
        </w:trPr>
        <w:tc>
          <w:tcPr>
            <w:tcW w:w="1506" w:type="dxa"/>
          </w:tcPr>
          <w:p w:rsidR="009706D3" w:rsidRDefault="009706D3" w:rsidP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Assessment</w:t>
            </w:r>
          </w:p>
          <w:p w:rsidR="009706D3" w:rsidRDefault="009706D3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:rsidR="009706D3" w:rsidRDefault="009706D3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13772" w:type="dxa"/>
            <w:gridSpan w:val="5"/>
          </w:tcPr>
          <w:p w:rsidR="009706D3" w:rsidRDefault="009706D3" w:rsidP="009706D3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706D3" w:rsidRDefault="009706D3" w:rsidP="009706D3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706D3" w:rsidRDefault="009706D3" w:rsidP="009706D3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complete plenary assessment tasks in each lesson.</w:t>
            </w:r>
          </w:p>
          <w:p w:rsidR="009706D3" w:rsidRDefault="009706D3" w:rsidP="009706D3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:rsidR="009706D3" w:rsidRDefault="009706D3" w:rsidP="009706D3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complete a mid-topic test and an end-of-topic test for every topic. At this stage, it will largely comprise of exam questions and will focus on fine-tuning exam technique.</w:t>
            </w:r>
          </w:p>
        </w:tc>
      </w:tr>
      <w:tr w:rsidR="009C1CE0" w:rsidTr="00F376CC">
        <w:tc>
          <w:tcPr>
            <w:tcW w:w="1506" w:type="dxa"/>
            <w:shd w:val="clear" w:color="auto" w:fill="BDD6EE" w:themeFill="accent1" w:themeFillTint="66"/>
          </w:tcPr>
          <w:p w:rsidR="009C1CE0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CIAG Links</w:t>
            </w:r>
          </w:p>
          <w:p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:rsidR="009C1CE0" w:rsidRDefault="009C1CE0" w:rsidP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:rsidR="009C1CE0" w:rsidRDefault="003A2D6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 w:colFirst="0" w:colLast="0"/>
            <w:bookmarkEnd w:id="2"/>
            <w:r>
              <w:rPr>
                <w:rFonts w:ascii="Corbel" w:eastAsia="Corbel" w:hAnsi="Corbel" w:cs="Corbel"/>
                <w:sz w:val="16"/>
                <w:szCs w:val="16"/>
              </w:rPr>
              <w:t>Medicine, nursing, pharmacology, pharmacy, biotechnology, epidemiology, research, genetic counselling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:rsidR="009C1CE0" w:rsidRDefault="003A2D6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Conservation biology, marine biology, zoology, environmental biology, botanist/plant scientist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:rsidR="00326C52" w:rsidRDefault="00326C52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Cells, Organisation and Infection/Response – medicine, pharmacy, pharmacology, nursing, healthcare, teaching</w:t>
            </w:r>
          </w:p>
          <w:p w:rsidR="009C1CE0" w:rsidRDefault="00326C52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 xml:space="preserve">Bioenergetics – medicine, sport science, nursing, ecology, farming, teaching </w:t>
            </w:r>
            <w:r w:rsidR="005E57FA">
              <w:rPr>
                <w:rFonts w:ascii="Corbel" w:eastAsia="Corbel" w:hAnsi="Corbel" w:cs="Corbel"/>
                <w:sz w:val="16"/>
                <w:szCs w:val="16"/>
              </w:rPr>
              <w:t>Homeostasis - medicine, sport science, pharmacy, pharmacology, nursing, healthcare, teaching</w:t>
            </w:r>
          </w:p>
        </w:tc>
      </w:tr>
      <w:tr w:rsidR="00435BA9" w:rsidTr="00F376CC">
        <w:tc>
          <w:tcPr>
            <w:tcW w:w="1506" w:type="dxa"/>
            <w:shd w:val="clear" w:color="auto" w:fill="BDD6EE" w:themeFill="accent1" w:themeFillTint="66"/>
          </w:tcPr>
          <w:p w:rsidR="00435BA9" w:rsidRDefault="00435BA9" w:rsidP="00435BA9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 xml:space="preserve">British Values </w:t>
            </w:r>
          </w:p>
          <w:p w:rsidR="00435BA9" w:rsidRDefault="00435BA9" w:rsidP="00435BA9">
            <w:pPr>
              <w:jc w:val="center"/>
              <w:rPr>
                <w:rFonts w:ascii="Corbel" w:eastAsia="Corbel" w:hAnsi="Corbel" w:cs="Corbel"/>
                <w:b/>
              </w:rPr>
            </w:pPr>
          </w:p>
          <w:p w:rsidR="00435BA9" w:rsidRDefault="00435BA9" w:rsidP="00435BA9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Democracy, rule of law – use of embryos in therapeutic cloning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Respect, tolerance – respecting the habitats of other organisms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:rsidR="00435BA9" w:rsidRDefault="00435BA9" w:rsidP="00435BA9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consider how scientific theories have not always been immediately accepted, and are impacted by the improper use of tolerance, respect and democracy.</w:t>
            </w:r>
          </w:p>
          <w:p w:rsidR="00435BA9" w:rsidRDefault="00435BA9" w:rsidP="00435BA9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consider how rule of law and liberty play a role in the implementation of new scientific theories in areas such as medicine.</w:t>
            </w:r>
          </w:p>
        </w:tc>
      </w:tr>
      <w:tr w:rsidR="00435BA9">
        <w:tc>
          <w:tcPr>
            <w:tcW w:w="1506" w:type="dxa"/>
          </w:tcPr>
          <w:p w:rsidR="00435BA9" w:rsidRDefault="00435BA9" w:rsidP="00435BA9">
            <w:pPr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HT1 - Calculating probability in the form of fractions, and converting to percentages.</w:t>
            </w:r>
          </w:p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HT2 - Calculating area of a space, and calculating abundance of a species within that space. Reading predator-prey relationship graphs.</w:t>
            </w:r>
          </w:p>
        </w:tc>
        <w:tc>
          <w:tcPr>
            <w:tcW w:w="1401" w:type="dxa"/>
          </w:tcPr>
          <w:p w:rsidR="00435BA9" w:rsidRDefault="00435BA9" w:rsidP="00435BA9">
            <w:pPr>
              <w:jc w:val="both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be introduced to more tier-3 vocabulary at this stage.</w:t>
            </w:r>
          </w:p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be expected to keep a glossary of key terms for each topic.</w:t>
            </w:r>
          </w:p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Students will complete exam questions in every lesson, and will be taught to pull apart long-stem questions to achieve maximum marks.</w:t>
            </w:r>
          </w:p>
          <w:p w:rsidR="00435BA9" w:rsidRDefault="00435BA9" w:rsidP="00435BA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435BA9" w:rsidRDefault="00435BA9" w:rsidP="00435BA9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lastRenderedPageBreak/>
              <w:tab/>
            </w:r>
          </w:p>
        </w:tc>
      </w:tr>
      <w:tr w:rsidR="00435BA9">
        <w:tc>
          <w:tcPr>
            <w:tcW w:w="15278" w:type="dxa"/>
            <w:gridSpan w:val="6"/>
          </w:tcPr>
          <w:p w:rsidR="00435BA9" w:rsidRDefault="00435BA9" w:rsidP="00435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435BA9">
              <w:tc>
                <w:tcPr>
                  <w:tcW w:w="15032" w:type="dxa"/>
                </w:tcPr>
                <w:p w:rsidR="00435BA9" w:rsidRDefault="00435BA9" w:rsidP="00435B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:rsidR="00435BA9" w:rsidRDefault="00435BA9" w:rsidP="00435BA9">
            <w:pPr>
              <w:rPr>
                <w:rFonts w:ascii="Corbel" w:eastAsia="Corbel" w:hAnsi="Corbel" w:cs="Corbel"/>
                <w:b/>
                <w:i/>
              </w:rPr>
            </w:pPr>
          </w:p>
        </w:tc>
      </w:tr>
    </w:tbl>
    <w:p w:rsidR="009C1CE0" w:rsidRDefault="009C1CE0">
      <w:pPr>
        <w:rPr>
          <w:sz w:val="12"/>
          <w:szCs w:val="12"/>
        </w:rPr>
      </w:pPr>
    </w:p>
    <w:sectPr w:rsidR="009C1CE0">
      <w:headerReference w:type="default" r:id="rId7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225735">
      <w:rPr>
        <w:b/>
        <w:sz w:val="28"/>
        <w:szCs w:val="28"/>
      </w:rPr>
      <w:t xml:space="preserve"> Science</w:t>
    </w:r>
    <w:r w:rsidR="00A2102F">
      <w:t xml:space="preserve">   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225735">
      <w:rPr>
        <w:b/>
        <w:sz w:val="28"/>
        <w:szCs w:val="28"/>
      </w:rPr>
      <w:t>1</w:t>
    </w:r>
    <w:r w:rsidR="00D62EB5">
      <w:rPr>
        <w:b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00545"/>
    <w:rsid w:val="00161BE2"/>
    <w:rsid w:val="001D7FA6"/>
    <w:rsid w:val="002047D7"/>
    <w:rsid w:val="00225735"/>
    <w:rsid w:val="00285B47"/>
    <w:rsid w:val="002B6FA8"/>
    <w:rsid w:val="00326C52"/>
    <w:rsid w:val="003A2D6C"/>
    <w:rsid w:val="00435BA9"/>
    <w:rsid w:val="004845FE"/>
    <w:rsid w:val="004B4740"/>
    <w:rsid w:val="004F7049"/>
    <w:rsid w:val="00556F11"/>
    <w:rsid w:val="005757FE"/>
    <w:rsid w:val="005A55CF"/>
    <w:rsid w:val="005E57FA"/>
    <w:rsid w:val="007E2644"/>
    <w:rsid w:val="00843D58"/>
    <w:rsid w:val="00884A30"/>
    <w:rsid w:val="009706D3"/>
    <w:rsid w:val="009C1CE0"/>
    <w:rsid w:val="009D62F7"/>
    <w:rsid w:val="00A2102F"/>
    <w:rsid w:val="00B66D26"/>
    <w:rsid w:val="00B97D44"/>
    <w:rsid w:val="00C03F0B"/>
    <w:rsid w:val="00C24A43"/>
    <w:rsid w:val="00C716F6"/>
    <w:rsid w:val="00CC7E80"/>
    <w:rsid w:val="00CE1617"/>
    <w:rsid w:val="00D62EB5"/>
    <w:rsid w:val="00F376CC"/>
    <w:rsid w:val="00F4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EF8A84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18</cp:revision>
  <cp:lastPrinted>2024-02-19T12:23:00Z</cp:lastPrinted>
  <dcterms:created xsi:type="dcterms:W3CDTF">2024-02-20T13:09:00Z</dcterms:created>
  <dcterms:modified xsi:type="dcterms:W3CDTF">2024-11-18T07:26:00Z</dcterms:modified>
</cp:coreProperties>
</file>